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武汉市知识产权发展资金管理办法</w:t>
      </w:r>
    </w:p>
    <w:p>
      <w:pPr>
        <w:pStyle w:val="2"/>
        <w:ind w:firstLine="640"/>
      </w:pPr>
      <w:r>
        <w:rPr>
          <w:rFonts w:hint="eastAsia"/>
        </w:rPr>
        <w:t xml:space="preserve">                （征求意见稿）</w:t>
      </w:r>
    </w:p>
    <w:p>
      <w:pPr>
        <w:ind w:firstLine="640"/>
        <w:jc w:val="both"/>
        <w:rPr>
          <w:rFonts w:ascii="楷体" w:hAnsi="楷体" w:eastAsia="楷体" w:cs="楷体"/>
        </w:rPr>
      </w:pPr>
      <w:r>
        <w:rPr>
          <w:rFonts w:hint="eastAsia" w:ascii="黑体" w:hAnsi="黑体" w:eastAsia="黑体" w:cs="黑体"/>
        </w:rPr>
        <w:t>第一章  总 则</w:t>
      </w:r>
    </w:p>
    <w:p>
      <w:pPr>
        <w:ind w:firstLine="640"/>
      </w:pPr>
      <w:r>
        <w:rPr>
          <w:rFonts w:hint="eastAsia"/>
        </w:rPr>
        <w:t xml:space="preserve">第一条  </w:t>
      </w:r>
      <w:r>
        <w:rPr>
          <w:rFonts w:hint="eastAsia"/>
          <w:lang w:val="en-US" w:eastAsia="zh-CN"/>
        </w:rPr>
        <w:t>为推进知识产权强市建设，促进知识产权事业高质量发展，</w:t>
      </w:r>
      <w:r>
        <w:rPr>
          <w:rFonts w:hint="eastAsia"/>
        </w:rPr>
        <w:t>根据《知识产权强国建设纲要（2021-2035年）》</w:t>
      </w:r>
      <w:r>
        <w:rPr>
          <w:rFonts w:hint="eastAsia" w:ascii="Calibri" w:hAnsi="Calibri" w:eastAsia="仿宋" w:cs="宋体"/>
          <w:color w:val="auto"/>
          <w:sz w:val="32"/>
          <w:szCs w:val="22"/>
        </w:rPr>
        <w:t>（中发〔2021〕32号）</w:t>
      </w:r>
      <w:r>
        <w:rPr>
          <w:rFonts w:hint="eastAsia"/>
          <w:lang w:eastAsia="zh-CN"/>
        </w:rPr>
        <w:t>、</w:t>
      </w:r>
      <w:r>
        <w:rPr>
          <w:rFonts w:hint="eastAsia"/>
        </w:rPr>
        <w:t>《武汉市知识产权促进和保护条例》、《中共武汉市委、武汉市人民政府关于加快推进知识产权强市建设的实施意见》（武发〔2</w:t>
      </w:r>
      <w:r>
        <w:t>022</w:t>
      </w:r>
      <w:r>
        <w:rPr>
          <w:rFonts w:hint="eastAsia"/>
        </w:rPr>
        <w:t>〕1</w:t>
      </w:r>
      <w:r>
        <w:t>5</w:t>
      </w:r>
      <w:r>
        <w:rPr>
          <w:rFonts w:hint="eastAsia"/>
        </w:rPr>
        <w:t>号）、《武汉市推进国家知识产权强市建设示范城市建设工作方案（2022-2025年）》（武政办〔2022〕135号）</w:t>
      </w:r>
      <w:r>
        <w:rPr>
          <w:rFonts w:hint="eastAsia"/>
          <w:lang w:val="en-US" w:eastAsia="zh-CN"/>
        </w:rPr>
        <w:t>及国家、省、市有关</w:t>
      </w:r>
      <w:r>
        <w:rPr>
          <w:rFonts w:hint="eastAsia"/>
        </w:rPr>
        <w:t>法律法规和财政管理制度</w:t>
      </w:r>
      <w:r>
        <w:rPr>
          <w:rFonts w:hint="eastAsia"/>
          <w:lang w:val="en-US" w:eastAsia="zh-CN"/>
        </w:rPr>
        <w:t>等要求</w:t>
      </w:r>
      <w:r>
        <w:rPr>
          <w:rFonts w:hint="eastAsia"/>
        </w:rPr>
        <w:t>，</w:t>
      </w:r>
      <w:r>
        <w:rPr>
          <w:rFonts w:hint="eastAsia"/>
          <w:lang w:val="en-US" w:eastAsia="zh-CN"/>
        </w:rPr>
        <w:t>结合武汉市实际</w:t>
      </w:r>
      <w:r>
        <w:rPr>
          <w:rFonts w:hint="eastAsia"/>
        </w:rPr>
        <w:t>，制定本办法。</w:t>
      </w:r>
    </w:p>
    <w:p>
      <w:pPr>
        <w:ind w:firstLine="640"/>
        <w:rPr>
          <w:rFonts w:hint="eastAsia"/>
        </w:rPr>
      </w:pPr>
      <w:r>
        <w:rPr>
          <w:rFonts w:hint="eastAsia"/>
        </w:rPr>
        <w:t>第二条 本办法所称知识产权发展资金（以下简称发展资金）是指由市级财政预算安排</w:t>
      </w:r>
      <w:r>
        <w:rPr>
          <w:rFonts w:hint="eastAsia"/>
          <w:lang w:eastAsia="zh-CN"/>
        </w:rPr>
        <w:t>及上级财政部门拨付</w:t>
      </w:r>
      <w:r>
        <w:rPr>
          <w:rFonts w:hint="eastAsia"/>
        </w:rPr>
        <w:t>，用于促进我市知识产权创造、运用、保护、管理和服务工作的资金。</w:t>
      </w:r>
    </w:p>
    <w:p>
      <w:pPr>
        <w:pStyle w:val="2"/>
        <w:rPr>
          <w:rFonts w:hint="eastAsia"/>
          <w:lang w:eastAsia="zh-CN"/>
        </w:rPr>
      </w:pPr>
      <w:r>
        <w:rPr>
          <w:rFonts w:hint="eastAsia"/>
        </w:rPr>
        <w:t>第</w:t>
      </w:r>
      <w:r>
        <w:rPr>
          <w:rFonts w:hint="eastAsia"/>
          <w:lang w:val="en-US" w:eastAsia="zh-CN"/>
        </w:rPr>
        <w:t>三</w:t>
      </w:r>
      <w:r>
        <w:rPr>
          <w:rFonts w:hint="eastAsia"/>
        </w:rPr>
        <w:t>条 本办法适用于</w:t>
      </w:r>
      <w:r>
        <w:rPr>
          <w:rFonts w:hint="eastAsia"/>
          <w:lang w:val="en-US" w:eastAsia="zh-CN"/>
        </w:rPr>
        <w:t>发展</w:t>
      </w:r>
      <w:r>
        <w:rPr>
          <w:rFonts w:hint="eastAsia"/>
        </w:rPr>
        <w:t>资金的预算编制</w:t>
      </w:r>
      <w:r>
        <w:rPr>
          <w:rFonts w:hint="eastAsia"/>
          <w:lang w:eastAsia="zh-CN"/>
        </w:rPr>
        <w:t>、</w:t>
      </w:r>
      <w:r>
        <w:rPr>
          <w:rFonts w:hint="eastAsia"/>
        </w:rPr>
        <w:t>申报评审、资金拨付、中期检查、项目验收、绩效评价、监督管理等工作。</w:t>
      </w:r>
      <w:r>
        <w:rPr>
          <w:rFonts w:hint="eastAsia"/>
          <w:lang w:eastAsia="zh-CN"/>
        </w:rPr>
        <w:t>使用</w:t>
      </w:r>
      <w:r>
        <w:rPr>
          <w:rFonts w:hint="eastAsia"/>
        </w:rPr>
        <w:t>发展资金</w:t>
      </w:r>
      <w:r>
        <w:rPr>
          <w:rFonts w:hint="eastAsia"/>
          <w:lang w:eastAsia="zh-CN"/>
        </w:rPr>
        <w:t>应当</w:t>
      </w:r>
      <w:r>
        <w:rPr>
          <w:rFonts w:hint="eastAsia"/>
          <w:lang w:val="en-US" w:eastAsia="zh-CN"/>
        </w:rPr>
        <w:t>遵循</w:t>
      </w:r>
      <w:r>
        <w:rPr>
          <w:rFonts w:hint="eastAsia"/>
        </w:rPr>
        <w:t>“公开透明、科学</w:t>
      </w:r>
      <w:r>
        <w:rPr>
          <w:rFonts w:hint="eastAsia"/>
          <w:lang w:val="en-US" w:eastAsia="zh-CN"/>
        </w:rPr>
        <w:t>规范</w:t>
      </w:r>
      <w:r>
        <w:rPr>
          <w:rFonts w:hint="eastAsia"/>
        </w:rPr>
        <w:t>、注重实效、</w:t>
      </w:r>
      <w:r>
        <w:rPr>
          <w:rFonts w:hint="eastAsia"/>
          <w:lang w:val="en-US" w:eastAsia="zh-CN"/>
        </w:rPr>
        <w:t>强化</w:t>
      </w:r>
      <w:r>
        <w:rPr>
          <w:rFonts w:hint="eastAsia"/>
        </w:rPr>
        <w:t>监督”的原则</w:t>
      </w:r>
      <w:r>
        <w:rPr>
          <w:rFonts w:hint="eastAsia"/>
          <w:lang w:eastAsia="zh-CN"/>
        </w:rPr>
        <w:t>，</w:t>
      </w:r>
      <w:r>
        <w:rPr>
          <w:rFonts w:hint="eastAsia"/>
          <w:lang w:val="en-US" w:eastAsia="zh-CN"/>
        </w:rPr>
        <w:t>实行</w:t>
      </w:r>
      <w:r>
        <w:rPr>
          <w:rFonts w:hint="eastAsia"/>
          <w:lang w:eastAsia="zh-CN"/>
        </w:rPr>
        <w:t>专款专用、专项管理。</w:t>
      </w:r>
    </w:p>
    <w:p>
      <w:pPr>
        <w:ind w:firstLine="640"/>
      </w:pPr>
      <w:r>
        <w:rPr>
          <w:rFonts w:hint="eastAsia"/>
        </w:rPr>
        <w:t xml:space="preserve">第四条 </w:t>
      </w:r>
      <w:r>
        <w:rPr>
          <w:rFonts w:hint="eastAsia"/>
          <w:highlight w:val="none"/>
        </w:rPr>
        <w:t>发展资金支持对象</w:t>
      </w:r>
      <w:r>
        <w:rPr>
          <w:rFonts w:hint="eastAsia"/>
        </w:rPr>
        <w:t>为本市</w:t>
      </w:r>
      <w:r>
        <w:rPr>
          <w:rFonts w:hint="eastAsia"/>
          <w:lang w:val="en-US" w:eastAsia="zh-CN"/>
        </w:rPr>
        <w:t>依法登记</w:t>
      </w:r>
      <w:r>
        <w:rPr>
          <w:rFonts w:hint="eastAsia"/>
        </w:rPr>
        <w:t>注册的</w:t>
      </w:r>
      <w:r>
        <w:rPr>
          <w:rFonts w:hint="eastAsia"/>
          <w:lang w:val="en-US" w:eastAsia="zh-CN"/>
        </w:rPr>
        <w:t>企事业单位、社会团体及其他组织</w:t>
      </w:r>
      <w:r>
        <w:rPr>
          <w:rFonts w:hint="eastAsia"/>
        </w:rPr>
        <w:t>，对符合条件的事项给予一定资助和补贴。涉及的知识产权具有多个权利人的，</w:t>
      </w:r>
      <w:r>
        <w:rPr>
          <w:rFonts w:hint="eastAsia"/>
          <w:lang w:eastAsia="zh-CN"/>
        </w:rPr>
        <w:t>支持对象</w:t>
      </w:r>
      <w:r>
        <w:rPr>
          <w:rFonts w:hint="eastAsia"/>
          <w:lang w:val="en-US" w:eastAsia="zh-CN"/>
        </w:rPr>
        <w:t>为</w:t>
      </w:r>
      <w:r>
        <w:rPr>
          <w:rFonts w:hint="eastAsia"/>
        </w:rPr>
        <w:t>第一权利人。</w:t>
      </w:r>
    </w:p>
    <w:p>
      <w:pPr>
        <w:ind w:firstLine="640"/>
      </w:pPr>
      <w:r>
        <w:rPr>
          <w:rFonts w:hint="eastAsia"/>
        </w:rPr>
        <w:t>第五条 本办法所称知识产权</w:t>
      </w:r>
      <w:r>
        <w:rPr>
          <w:rFonts w:hint="eastAsia"/>
          <w:lang w:eastAsia="zh-CN"/>
        </w:rPr>
        <w:t>除</w:t>
      </w:r>
      <w:r>
        <w:rPr>
          <w:rFonts w:hint="eastAsia"/>
          <w:lang w:val="en-US" w:eastAsia="zh-CN"/>
        </w:rPr>
        <w:t>特定条款</w:t>
      </w:r>
      <w:r>
        <w:rPr>
          <w:rFonts w:hint="eastAsia"/>
          <w:lang w:eastAsia="zh-CN"/>
        </w:rPr>
        <w:t>外，</w:t>
      </w:r>
      <w:r>
        <w:rPr>
          <w:rFonts w:hint="eastAsia"/>
        </w:rPr>
        <w:t>主要指专利权、注册商标专用权、地理标志权</w:t>
      </w:r>
      <w:r>
        <w:rPr>
          <w:rFonts w:hint="eastAsia"/>
          <w:lang w:eastAsia="zh-CN"/>
        </w:rPr>
        <w:t>、商业秘密</w:t>
      </w:r>
      <w:r>
        <w:rPr>
          <w:rFonts w:hint="eastAsia"/>
        </w:rPr>
        <w:t>等。</w:t>
      </w:r>
    </w:p>
    <w:p>
      <w:pPr>
        <w:ind w:firstLine="640"/>
        <w:rPr>
          <w:rFonts w:hint="eastAsia"/>
        </w:rPr>
      </w:pPr>
      <w:r>
        <w:rPr>
          <w:rFonts w:hint="eastAsia"/>
        </w:rPr>
        <w:t>第六条 各区</w:t>
      </w:r>
      <w:r>
        <w:rPr>
          <w:rFonts w:hint="eastAsia"/>
          <w:lang w:eastAsia="zh-CN"/>
        </w:rPr>
        <w:t>可</w:t>
      </w:r>
      <w:r>
        <w:rPr>
          <w:rFonts w:hint="eastAsia"/>
        </w:rPr>
        <w:t>根据</w:t>
      </w:r>
      <w:r>
        <w:rPr>
          <w:rFonts w:hint="eastAsia"/>
          <w:lang w:val="en-US" w:eastAsia="zh-CN"/>
        </w:rPr>
        <w:t>本</w:t>
      </w:r>
      <w:r>
        <w:rPr>
          <w:rFonts w:hint="eastAsia"/>
        </w:rPr>
        <w:t>地实际设立相应专项资金，在知识产权创造、运用、保护、</w:t>
      </w:r>
      <w:r>
        <w:rPr>
          <w:rFonts w:hint="eastAsia"/>
          <w:lang w:eastAsia="zh-CN"/>
        </w:rPr>
        <w:t>管理及</w:t>
      </w:r>
      <w:r>
        <w:rPr>
          <w:rFonts w:hint="eastAsia"/>
        </w:rPr>
        <w:t>服务等方面给予支持，形成配套联动机制，共同推进全市知识产权事业发展。</w:t>
      </w:r>
    </w:p>
    <w:p>
      <w:pPr>
        <w:ind w:firstLine="0"/>
        <w:rPr>
          <w:rFonts w:hint="eastAsia" w:eastAsia="仿宋"/>
          <w:lang w:eastAsia="zh-CN"/>
        </w:rPr>
      </w:pPr>
      <w:r>
        <w:rPr>
          <w:rFonts w:hint="eastAsia"/>
          <w:highlight w:val="none"/>
          <w:shd w:val="clear" w:color="auto" w:fill="auto"/>
        </w:rPr>
        <w:t>第</w:t>
      </w:r>
      <w:r>
        <w:rPr>
          <w:rFonts w:hint="eastAsia"/>
          <w:highlight w:val="none"/>
          <w:shd w:val="clear" w:color="auto" w:fill="auto"/>
          <w:lang w:val="en-US" w:eastAsia="zh-CN"/>
        </w:rPr>
        <w:t>七</w:t>
      </w:r>
      <w:r>
        <w:rPr>
          <w:rFonts w:hint="eastAsia"/>
          <w:highlight w:val="none"/>
          <w:shd w:val="clear" w:color="auto" w:fill="auto"/>
        </w:rPr>
        <w:t>条 发展资金</w:t>
      </w:r>
      <w:r>
        <w:rPr>
          <w:rFonts w:hint="eastAsia"/>
          <w:highlight w:val="none"/>
          <w:shd w:val="clear" w:color="auto" w:fill="auto"/>
          <w:lang w:eastAsia="zh-CN"/>
        </w:rPr>
        <w:t>项目</w:t>
      </w:r>
      <w:r>
        <w:rPr>
          <w:rFonts w:hint="eastAsia"/>
          <w:highlight w:val="none"/>
          <w:shd w:val="clear" w:color="auto" w:fill="auto"/>
          <w:lang w:val="en-US" w:eastAsia="zh-CN"/>
        </w:rPr>
        <w:t>分为</w:t>
      </w:r>
      <w:r>
        <w:rPr>
          <w:rFonts w:hint="eastAsia" w:ascii="Calibri" w:hAnsi="Calibri" w:eastAsia="仿宋" w:cs="宋体"/>
          <w:i w:val="0"/>
          <w:iCs w:val="0"/>
          <w:caps w:val="0"/>
          <w:spacing w:val="0"/>
          <w:sz w:val="32"/>
          <w:szCs w:val="22"/>
          <w:highlight w:val="none"/>
          <w:u w:val="none"/>
          <w:shd w:val="clear" w:color="auto" w:fill="auto"/>
          <w:vertAlign w:val="baseline"/>
        </w:rPr>
        <w:t>资助</w:t>
      </w:r>
      <w:r>
        <w:rPr>
          <w:rFonts w:hint="eastAsia" w:cs="宋体"/>
          <w:i w:val="0"/>
          <w:iCs w:val="0"/>
          <w:caps w:val="0"/>
          <w:spacing w:val="0"/>
          <w:sz w:val="32"/>
          <w:szCs w:val="22"/>
          <w:highlight w:val="none"/>
          <w:u w:val="none"/>
          <w:shd w:val="clear" w:color="auto" w:fill="auto"/>
          <w:vertAlign w:val="baseline"/>
          <w:lang w:eastAsia="zh-CN"/>
        </w:rPr>
        <w:t>项目</w:t>
      </w:r>
      <w:r>
        <w:rPr>
          <w:rFonts w:hint="eastAsia" w:ascii="Calibri" w:hAnsi="Calibri" w:eastAsia="仿宋" w:cs="宋体"/>
          <w:i w:val="0"/>
          <w:iCs w:val="0"/>
          <w:caps w:val="0"/>
          <w:spacing w:val="0"/>
          <w:sz w:val="32"/>
          <w:szCs w:val="22"/>
          <w:highlight w:val="none"/>
          <w:u w:val="none"/>
          <w:shd w:val="clear" w:color="auto" w:fill="auto"/>
          <w:vertAlign w:val="baseline"/>
        </w:rPr>
        <w:t>和</w:t>
      </w:r>
      <w:r>
        <w:rPr>
          <w:rFonts w:hint="eastAsia" w:ascii="Calibri" w:hAnsi="Calibri" w:eastAsia="仿宋" w:cs="宋体"/>
          <w:i w:val="0"/>
          <w:iCs w:val="0"/>
          <w:caps w:val="0"/>
          <w:spacing w:val="0"/>
          <w:sz w:val="32"/>
          <w:szCs w:val="22"/>
          <w:highlight w:val="none"/>
          <w:u w:val="none"/>
          <w:shd w:val="clear" w:color="auto" w:fill="auto"/>
          <w:vertAlign w:val="baseline"/>
          <w:lang w:val="en-US" w:eastAsia="zh-CN"/>
        </w:rPr>
        <w:t>补贴</w:t>
      </w:r>
      <w:r>
        <w:rPr>
          <w:rFonts w:hint="eastAsia" w:cs="宋体"/>
          <w:i w:val="0"/>
          <w:iCs w:val="0"/>
          <w:caps w:val="0"/>
          <w:spacing w:val="0"/>
          <w:sz w:val="32"/>
          <w:szCs w:val="22"/>
          <w:highlight w:val="none"/>
          <w:u w:val="none"/>
          <w:shd w:val="clear" w:color="auto" w:fill="auto"/>
          <w:vertAlign w:val="baseline"/>
          <w:lang w:eastAsia="zh-CN"/>
        </w:rPr>
        <w:t>项目</w:t>
      </w:r>
      <w:r>
        <w:rPr>
          <w:rFonts w:hint="eastAsia" w:ascii="Calibri" w:hAnsi="Calibri" w:eastAsia="仿宋" w:cs="宋体"/>
          <w:i w:val="0"/>
          <w:iCs w:val="0"/>
          <w:caps w:val="0"/>
          <w:spacing w:val="0"/>
          <w:sz w:val="32"/>
          <w:szCs w:val="22"/>
          <w:highlight w:val="none"/>
          <w:u w:val="none"/>
          <w:shd w:val="clear" w:color="auto" w:fill="auto"/>
          <w:vertAlign w:val="baseline"/>
          <w:lang w:val="en-US" w:eastAsia="zh-CN"/>
        </w:rPr>
        <w:t>两</w:t>
      </w:r>
      <w:r>
        <w:rPr>
          <w:rFonts w:hint="eastAsia"/>
          <w:highlight w:val="none"/>
          <w:shd w:val="clear" w:color="auto" w:fill="auto"/>
          <w:lang w:val="en-US" w:eastAsia="zh-CN"/>
        </w:rPr>
        <w:t>类</w:t>
      </w:r>
      <w:r>
        <w:rPr>
          <w:rFonts w:hint="eastAsia"/>
          <w:highlight w:val="none"/>
          <w:shd w:val="clear" w:color="auto" w:fill="auto"/>
          <w:lang w:eastAsia="zh-CN"/>
        </w:rPr>
        <w:t>，</w:t>
      </w:r>
      <w:r>
        <w:rPr>
          <w:rFonts w:hint="eastAsia"/>
          <w:highlight w:val="none"/>
          <w:shd w:val="clear" w:color="auto" w:fill="auto"/>
          <w:lang w:val="en-US" w:eastAsia="zh-CN"/>
        </w:rPr>
        <w:t>资助项目</w:t>
      </w:r>
      <w:r>
        <w:rPr>
          <w:rFonts w:hint="eastAsia" w:ascii="Calibri" w:hAnsi="Calibri" w:eastAsia="仿宋" w:cs="宋体"/>
          <w:i w:val="0"/>
          <w:iCs w:val="0"/>
          <w:caps w:val="0"/>
          <w:spacing w:val="0"/>
          <w:sz w:val="32"/>
          <w:szCs w:val="22"/>
          <w:highlight w:val="none"/>
          <w:u w:val="none"/>
          <w:shd w:val="clear" w:color="auto" w:fill="auto"/>
          <w:vertAlign w:val="baseline"/>
        </w:rPr>
        <w:t>是指</w:t>
      </w:r>
      <w:r>
        <w:rPr>
          <w:rFonts w:hint="eastAsia"/>
          <w:highlight w:val="none"/>
          <w:shd w:val="clear" w:color="auto" w:fill="auto"/>
        </w:rPr>
        <w:t>市市场监督管理局（市知识产权局）</w:t>
      </w:r>
      <w:r>
        <w:rPr>
          <w:rFonts w:hint="eastAsia"/>
          <w:highlight w:val="none"/>
          <w:shd w:val="clear" w:color="auto" w:fill="auto"/>
          <w:lang w:eastAsia="zh-CN"/>
        </w:rPr>
        <w:t>（</w:t>
      </w:r>
      <w:r>
        <w:rPr>
          <w:rFonts w:hint="eastAsia"/>
          <w:highlight w:val="none"/>
          <w:shd w:val="clear" w:color="auto" w:fill="auto"/>
          <w:lang w:val="en-US" w:eastAsia="zh-CN"/>
        </w:rPr>
        <w:t>下称市知识产权主管部门</w:t>
      </w:r>
      <w:r>
        <w:rPr>
          <w:rFonts w:hint="eastAsia"/>
          <w:highlight w:val="none"/>
          <w:shd w:val="clear" w:color="auto" w:fill="auto"/>
          <w:lang w:eastAsia="zh-CN"/>
        </w:rPr>
        <w:t>）</w:t>
      </w:r>
      <w:r>
        <w:rPr>
          <w:rFonts w:hint="eastAsia" w:ascii="Calibri" w:hAnsi="Calibri" w:eastAsia="仿宋" w:cs="宋体"/>
          <w:i w:val="0"/>
          <w:iCs w:val="0"/>
          <w:caps w:val="0"/>
          <w:spacing w:val="0"/>
          <w:sz w:val="32"/>
          <w:szCs w:val="22"/>
          <w:u w:val="none"/>
          <w:shd w:val="clear"/>
          <w:vertAlign w:val="baseline"/>
        </w:rPr>
        <w:t>与项目承担单位通过签订</w:t>
      </w:r>
      <w:r>
        <w:rPr>
          <w:rFonts w:hint="eastAsia" w:cs="宋体"/>
          <w:i w:val="0"/>
          <w:iCs w:val="0"/>
          <w:caps w:val="0"/>
          <w:spacing w:val="0"/>
          <w:sz w:val="32"/>
          <w:szCs w:val="22"/>
          <w:u w:val="none"/>
          <w:shd w:val="clear"/>
          <w:vertAlign w:val="baseline"/>
          <w:lang w:val="en-US" w:eastAsia="zh-CN"/>
        </w:rPr>
        <w:t>项目任务书的</w:t>
      </w:r>
      <w:r>
        <w:rPr>
          <w:rFonts w:hint="eastAsia" w:ascii="Calibri" w:hAnsi="Calibri" w:eastAsia="仿宋" w:cs="宋体"/>
          <w:i w:val="0"/>
          <w:iCs w:val="0"/>
          <w:caps w:val="0"/>
          <w:spacing w:val="0"/>
          <w:sz w:val="32"/>
          <w:szCs w:val="22"/>
          <w:u w:val="none"/>
          <w:shd w:val="clear"/>
          <w:vertAlign w:val="baseline"/>
        </w:rPr>
        <w:t>方式，约定工作任务、绩效目标、完成时限、验收方式等内容，在项目执行前先行投入</w:t>
      </w:r>
      <w:r>
        <w:rPr>
          <w:rFonts w:hint="eastAsia" w:cs="宋体"/>
          <w:i w:val="0"/>
          <w:iCs w:val="0"/>
          <w:caps w:val="0"/>
          <w:spacing w:val="0"/>
          <w:sz w:val="32"/>
          <w:szCs w:val="22"/>
          <w:u w:val="none"/>
          <w:shd w:val="clear"/>
          <w:vertAlign w:val="baseline"/>
          <w:lang w:eastAsia="zh-CN"/>
        </w:rPr>
        <w:t>部分</w:t>
      </w:r>
      <w:r>
        <w:rPr>
          <w:rFonts w:hint="eastAsia" w:ascii="Calibri" w:hAnsi="Calibri" w:eastAsia="仿宋" w:cs="宋体"/>
          <w:i w:val="0"/>
          <w:iCs w:val="0"/>
          <w:caps w:val="0"/>
          <w:spacing w:val="0"/>
          <w:sz w:val="32"/>
          <w:szCs w:val="22"/>
          <w:u w:val="none"/>
          <w:shd w:val="clear"/>
          <w:vertAlign w:val="baseline"/>
        </w:rPr>
        <w:t>财政资金，待</w:t>
      </w:r>
      <w:r>
        <w:rPr>
          <w:rFonts w:hint="eastAsia" w:cs="宋体"/>
          <w:i w:val="0"/>
          <w:iCs w:val="0"/>
          <w:caps w:val="0"/>
          <w:spacing w:val="0"/>
          <w:sz w:val="32"/>
          <w:szCs w:val="22"/>
          <w:u w:val="none"/>
          <w:shd w:val="clear"/>
          <w:vertAlign w:val="baseline"/>
          <w:lang w:val="en-US" w:eastAsia="zh-CN"/>
        </w:rPr>
        <w:t>项目任务书</w:t>
      </w:r>
      <w:r>
        <w:rPr>
          <w:rFonts w:hint="eastAsia" w:ascii="Calibri" w:hAnsi="Calibri" w:eastAsia="仿宋" w:cs="宋体"/>
          <w:i w:val="0"/>
          <w:iCs w:val="0"/>
          <w:caps w:val="0"/>
          <w:spacing w:val="0"/>
          <w:sz w:val="32"/>
          <w:szCs w:val="22"/>
          <w:u w:val="none"/>
          <w:shd w:val="clear"/>
          <w:vertAlign w:val="baseline"/>
        </w:rPr>
        <w:t>到期后对项目进行检查验收和绩效考核的财政扶持方式</w:t>
      </w:r>
      <w:r>
        <w:rPr>
          <w:rFonts w:hint="eastAsia" w:ascii="Calibri" w:hAnsi="Calibri" w:eastAsia="仿宋" w:cs="宋体"/>
          <w:i w:val="0"/>
          <w:iCs w:val="0"/>
          <w:caps w:val="0"/>
          <w:spacing w:val="0"/>
          <w:sz w:val="32"/>
          <w:szCs w:val="22"/>
          <w:u w:val="none"/>
          <w:shd w:val="clear"/>
          <w:vertAlign w:val="baseline"/>
          <w:lang w:eastAsia="zh-CN"/>
        </w:rPr>
        <w:t>。</w:t>
      </w:r>
      <w:r>
        <w:rPr>
          <w:rFonts w:hint="eastAsia"/>
          <w:lang w:val="en-US" w:eastAsia="zh-CN"/>
        </w:rPr>
        <w:t>补贴项目</w:t>
      </w:r>
      <w:r>
        <w:rPr>
          <w:rFonts w:hint="eastAsia" w:ascii="Calibri" w:hAnsi="Calibri" w:eastAsia="仿宋" w:cs="宋体"/>
          <w:i w:val="0"/>
          <w:iCs w:val="0"/>
          <w:caps w:val="0"/>
          <w:spacing w:val="0"/>
          <w:sz w:val="32"/>
          <w:szCs w:val="22"/>
          <w:u w:val="none"/>
          <w:shd w:val="clear"/>
          <w:vertAlign w:val="baseline"/>
        </w:rPr>
        <w:t>是指项目承担单位先行投入资金，取得相应绩效，</w:t>
      </w:r>
      <w:r>
        <w:rPr>
          <w:rFonts w:hint="eastAsia" w:ascii="Calibri" w:hAnsi="Calibri" w:eastAsia="仿宋" w:cs="宋体"/>
          <w:i w:val="0"/>
          <w:iCs w:val="0"/>
          <w:caps w:val="0"/>
          <w:spacing w:val="0"/>
          <w:sz w:val="32"/>
          <w:szCs w:val="22"/>
          <w:u w:val="none"/>
          <w:shd w:val="clear"/>
          <w:vertAlign w:val="baseline"/>
          <w:lang w:val="en-US" w:eastAsia="zh-CN"/>
        </w:rPr>
        <w:t>由</w:t>
      </w:r>
      <w:r>
        <w:rPr>
          <w:rFonts w:hint="eastAsia"/>
          <w:lang w:val="en-US" w:eastAsia="zh-CN"/>
        </w:rPr>
        <w:t>市知识产权主管部门</w:t>
      </w:r>
      <w:r>
        <w:rPr>
          <w:rFonts w:hint="eastAsia" w:ascii="Calibri" w:hAnsi="Calibri" w:eastAsia="仿宋" w:cs="宋体"/>
          <w:i w:val="0"/>
          <w:iCs w:val="0"/>
          <w:caps w:val="0"/>
          <w:spacing w:val="0"/>
          <w:sz w:val="32"/>
          <w:szCs w:val="22"/>
          <w:u w:val="none"/>
          <w:shd w:val="clear"/>
          <w:vertAlign w:val="baseline"/>
        </w:rPr>
        <w:t>按规定程序进行审核后，给予相应补助的财政扶持方式</w:t>
      </w:r>
      <w:r>
        <w:rPr>
          <w:rFonts w:hint="eastAsia" w:cs="宋体"/>
          <w:i w:val="0"/>
          <w:iCs w:val="0"/>
          <w:caps w:val="0"/>
          <w:spacing w:val="0"/>
          <w:sz w:val="32"/>
          <w:szCs w:val="22"/>
          <w:u w:val="none"/>
          <w:shd w:val="clear"/>
          <w:vertAlign w:val="baseline"/>
          <w:lang w:eastAsia="zh-CN"/>
        </w:rPr>
        <w:t>。</w:t>
      </w:r>
    </w:p>
    <w:p>
      <w:pPr>
        <w:ind w:firstLine="640"/>
        <w:rPr>
          <w:rFonts w:hint="eastAsia"/>
          <w:lang w:eastAsia="zh-CN"/>
        </w:rPr>
      </w:pPr>
      <w:r>
        <w:rPr>
          <w:rFonts w:hint="eastAsia"/>
        </w:rPr>
        <w:t>第</w:t>
      </w:r>
      <w:r>
        <w:rPr>
          <w:rFonts w:hint="eastAsia"/>
          <w:lang w:val="en-US" w:eastAsia="zh-CN"/>
        </w:rPr>
        <w:t>八</w:t>
      </w:r>
      <w:r>
        <w:rPr>
          <w:rFonts w:hint="eastAsia"/>
        </w:rPr>
        <w:t xml:space="preserve">条 </w:t>
      </w:r>
      <w:r>
        <w:rPr>
          <w:rFonts w:hint="eastAsia"/>
          <w:lang w:val="en-US" w:eastAsia="zh-CN"/>
        </w:rPr>
        <w:t>市知识产权主管部门</w:t>
      </w:r>
      <w:r>
        <w:rPr>
          <w:rFonts w:hint="eastAsia"/>
        </w:rPr>
        <w:t>是发展资金的主管部门，负责发展资金的预算编制、预算执行、信息公开、申报指南发布、项目审定及资金拨付</w:t>
      </w:r>
      <w:r>
        <w:rPr>
          <w:rFonts w:hint="eastAsia"/>
          <w:lang w:eastAsia="zh-CN"/>
        </w:rPr>
        <w:t>等，并</w:t>
      </w:r>
      <w:r>
        <w:rPr>
          <w:rFonts w:hint="eastAsia"/>
        </w:rPr>
        <w:t>组织对资助类项目资金使用情况进行检查和绩效评价</w:t>
      </w:r>
      <w:r>
        <w:rPr>
          <w:rFonts w:hint="eastAsia"/>
          <w:lang w:eastAsia="zh-CN"/>
        </w:rPr>
        <w:t>，</w:t>
      </w:r>
      <w:r>
        <w:rPr>
          <w:rFonts w:hint="eastAsia"/>
          <w:lang w:val="en-US" w:eastAsia="zh-CN"/>
        </w:rPr>
        <w:t>接受市财政局监督。</w:t>
      </w:r>
    </w:p>
    <w:p>
      <w:pPr>
        <w:rPr>
          <w:rFonts w:hint="eastAsia" w:eastAsia="仿宋"/>
          <w:lang w:val="en-US" w:eastAsia="zh-CN"/>
        </w:rPr>
      </w:pPr>
      <w:r>
        <w:rPr>
          <w:rFonts w:hint="eastAsia"/>
        </w:rPr>
        <w:t>第</w:t>
      </w:r>
      <w:r>
        <w:rPr>
          <w:rFonts w:hint="eastAsia"/>
          <w:lang w:val="en-US" w:eastAsia="zh-CN"/>
        </w:rPr>
        <w:t>九</w:t>
      </w:r>
      <w:r>
        <w:rPr>
          <w:rFonts w:hint="eastAsia"/>
        </w:rPr>
        <w:t xml:space="preserve">条 </w:t>
      </w:r>
      <w:r>
        <w:rPr>
          <w:rFonts w:hint="eastAsia"/>
          <w:lang w:val="en-US" w:eastAsia="zh-CN"/>
        </w:rPr>
        <w:t>资助项目承担单位对项目实施和资金使用负责，应严格执行专项资金预算，组织好项目实施，加强财务管理及廉政建设，及时向市知识产权主管部门报告项目执行情况、经费管理及使用情况，做好绩效自评和项目验收等，</w:t>
      </w:r>
      <w:r>
        <w:rPr>
          <w:rFonts w:hint="eastAsia"/>
        </w:rPr>
        <w:t>按约定接受监督检查</w:t>
      </w:r>
      <w:r>
        <w:rPr>
          <w:rFonts w:hint="eastAsia"/>
          <w:lang w:eastAsia="zh-CN"/>
        </w:rPr>
        <w:t>、</w:t>
      </w:r>
      <w:r>
        <w:rPr>
          <w:rFonts w:hint="eastAsia"/>
        </w:rPr>
        <w:t>验收考评和绩效评价。</w:t>
      </w:r>
    </w:p>
    <w:p>
      <w:pPr>
        <w:ind w:firstLine="640"/>
        <w:jc w:val="both"/>
        <w:rPr>
          <w:rFonts w:ascii="楷体" w:hAnsi="楷体" w:eastAsia="楷体" w:cs="楷体"/>
        </w:rPr>
      </w:pPr>
      <w:r>
        <w:rPr>
          <w:rFonts w:hint="eastAsia" w:ascii="黑体" w:hAnsi="黑体" w:eastAsia="黑体" w:cs="黑体"/>
        </w:rPr>
        <w:t>第二章 资金使用范围和标准</w:t>
      </w:r>
    </w:p>
    <w:p>
      <w:pPr>
        <w:ind w:firstLine="640"/>
      </w:pPr>
      <w:r>
        <w:rPr>
          <w:rFonts w:hint="eastAsia" w:cs="宋体"/>
          <w:lang w:val="en-US" w:eastAsia="zh-CN"/>
        </w:rPr>
        <w:t xml:space="preserve">第十条 </w:t>
      </w:r>
      <w:r>
        <w:rPr>
          <w:rFonts w:hint="eastAsia" w:ascii="Calibri" w:hAnsi="Calibri" w:eastAsia="仿宋" w:cs="宋体"/>
          <w:lang w:eastAsia="zh-CN"/>
        </w:rPr>
        <w:t>提升</w:t>
      </w:r>
      <w:r>
        <w:rPr>
          <w:rFonts w:hint="eastAsia" w:ascii="Calibri" w:hAnsi="Calibri" w:eastAsia="仿宋" w:cs="宋体"/>
        </w:rPr>
        <w:t>知识产权创造</w:t>
      </w:r>
      <w:r>
        <w:rPr>
          <w:rFonts w:hint="eastAsia" w:ascii="Calibri" w:hAnsi="Calibri" w:eastAsia="仿宋" w:cs="宋体"/>
          <w:lang w:eastAsia="zh-CN"/>
        </w:rPr>
        <w:t>质量</w:t>
      </w:r>
      <w:r>
        <w:rPr>
          <w:rFonts w:hint="eastAsia" w:cs="宋体"/>
          <w:lang w:eastAsia="zh-CN"/>
        </w:rPr>
        <w:t>。</w:t>
      </w:r>
    </w:p>
    <w:p>
      <w:pPr>
        <w:numPr>
          <w:ilvl w:val="-1"/>
          <w:numId w:val="0"/>
        </w:numPr>
        <w:ind w:firstLine="640"/>
        <w:rPr>
          <w:rFonts w:hint="eastAsia"/>
          <w:lang w:eastAsia="zh-CN"/>
        </w:rPr>
      </w:pPr>
      <w:r>
        <w:rPr>
          <w:rFonts w:hint="eastAsia"/>
          <w:highlight w:val="none"/>
          <w:lang w:eastAsia="zh-CN"/>
        </w:rPr>
        <w:t>（</w:t>
      </w:r>
      <w:r>
        <w:rPr>
          <w:rFonts w:hint="eastAsia"/>
          <w:highlight w:val="none"/>
          <w:lang w:val="en-US" w:eastAsia="zh-CN"/>
        </w:rPr>
        <w:t>一</w:t>
      </w:r>
      <w:r>
        <w:rPr>
          <w:rFonts w:hint="eastAsia"/>
          <w:highlight w:val="none"/>
          <w:lang w:eastAsia="zh-CN"/>
        </w:rPr>
        <w:t>）实施</w:t>
      </w:r>
      <w:r>
        <w:rPr>
          <w:rFonts w:hint="eastAsia"/>
          <w:highlight w:val="none"/>
        </w:rPr>
        <w:t>高价值专利</w:t>
      </w:r>
      <w:r>
        <w:rPr>
          <w:rFonts w:hint="eastAsia"/>
          <w:highlight w:val="none"/>
          <w:lang w:val="en-US" w:eastAsia="zh-CN"/>
        </w:rPr>
        <w:t>培育中心资助</w:t>
      </w:r>
      <w:r>
        <w:rPr>
          <w:rFonts w:hint="eastAsia"/>
          <w:highlight w:val="none"/>
        </w:rPr>
        <w:t>。聚焦我市“965”重点产业</w:t>
      </w:r>
      <w:r>
        <w:rPr>
          <w:rFonts w:hint="eastAsia"/>
          <w:highlight w:val="none"/>
          <w:lang w:eastAsia="zh-CN"/>
        </w:rPr>
        <w:t>，</w:t>
      </w:r>
      <w:r>
        <w:rPr>
          <w:rFonts w:hint="eastAsia"/>
          <w:highlight w:val="none"/>
          <w:lang w:val="en-US" w:eastAsia="zh-CN"/>
        </w:rPr>
        <w:t>通过项目管理的方式，</w:t>
      </w:r>
      <w:r>
        <w:rPr>
          <w:rFonts w:hint="eastAsia" w:cs="宋体"/>
          <w:szCs w:val="22"/>
          <w:highlight w:val="none"/>
          <w:lang w:val="en-US" w:eastAsia="zh-CN"/>
        </w:rPr>
        <w:t>以企业、高校院所</w:t>
      </w:r>
      <w:r>
        <w:rPr>
          <w:rFonts w:hint="eastAsia" w:ascii="Calibri" w:hAnsi="Calibri" w:eastAsia="仿宋" w:cs="宋体"/>
          <w:snapToGrid/>
          <w:kern w:val="2"/>
          <w:szCs w:val="22"/>
          <w:highlight w:val="none"/>
        </w:rPr>
        <w:t>为主体建设高价值专利培育中心</w:t>
      </w:r>
      <w:r>
        <w:rPr>
          <w:rFonts w:hint="eastAsia"/>
          <w:highlight w:val="none"/>
        </w:rPr>
        <w:t>。对符合条件的</w:t>
      </w:r>
      <w:r>
        <w:rPr>
          <w:rFonts w:hint="eastAsia"/>
          <w:highlight w:val="none"/>
          <w:lang w:eastAsia="zh-CN"/>
        </w:rPr>
        <w:t>建设单位</w:t>
      </w:r>
      <w:r>
        <w:rPr>
          <w:rFonts w:hint="eastAsia"/>
          <w:highlight w:val="none"/>
        </w:rPr>
        <w:t>，给予50万元</w:t>
      </w:r>
      <w:r>
        <w:rPr>
          <w:rFonts w:hint="eastAsia"/>
          <w:highlight w:val="none"/>
          <w:lang w:eastAsia="zh-CN"/>
        </w:rPr>
        <w:t>资助</w:t>
      </w:r>
      <w:r>
        <w:rPr>
          <w:rFonts w:hint="eastAsia"/>
          <w:highlight w:val="none"/>
        </w:rPr>
        <w:t>。</w:t>
      </w:r>
    </w:p>
    <w:p>
      <w:pPr>
        <w:numPr>
          <w:ilvl w:val="-1"/>
          <w:numId w:val="0"/>
        </w:numPr>
        <w:ind w:firstLine="640"/>
        <w:rPr>
          <w:rFonts w:hint="eastAsia"/>
        </w:rPr>
      </w:pPr>
      <w:r>
        <w:rPr>
          <w:rFonts w:hint="eastAsia"/>
          <w:lang w:eastAsia="zh-CN"/>
        </w:rPr>
        <w:t>（</w:t>
      </w:r>
      <w:r>
        <w:rPr>
          <w:rFonts w:hint="eastAsia"/>
          <w:lang w:val="en-US" w:eastAsia="zh-CN"/>
        </w:rPr>
        <w:t>二</w:t>
      </w:r>
      <w:r>
        <w:rPr>
          <w:rFonts w:hint="eastAsia"/>
          <w:lang w:eastAsia="zh-CN"/>
        </w:rPr>
        <w:t>）</w:t>
      </w:r>
      <w:r>
        <w:rPr>
          <w:rFonts w:hint="eastAsia"/>
        </w:rPr>
        <w:t>实施</w:t>
      </w:r>
      <w:r>
        <w:rPr>
          <w:rFonts w:hint="eastAsia" w:ascii="Calibri" w:hAnsi="Calibri" w:eastAsia="仿宋" w:cs="宋体"/>
          <w:sz w:val="32"/>
          <w:szCs w:val="22"/>
        </w:rPr>
        <w:t>知识产权</w:t>
      </w:r>
      <w:r>
        <w:rPr>
          <w:rFonts w:hint="eastAsia" w:ascii="Calibri" w:hAnsi="Calibri" w:eastAsia="仿宋" w:cs="宋体"/>
          <w:sz w:val="32"/>
          <w:szCs w:val="22"/>
          <w:lang w:val="en-US" w:eastAsia="zh-CN"/>
        </w:rPr>
        <w:t>示范（</w:t>
      </w:r>
      <w:r>
        <w:rPr>
          <w:rFonts w:hint="eastAsia" w:ascii="Calibri" w:hAnsi="Calibri" w:eastAsia="仿宋" w:cs="宋体"/>
          <w:sz w:val="32"/>
          <w:szCs w:val="22"/>
        </w:rPr>
        <w:t>优势</w:t>
      </w:r>
      <w:r>
        <w:rPr>
          <w:rFonts w:hint="eastAsia" w:ascii="Calibri" w:hAnsi="Calibri" w:eastAsia="仿宋" w:cs="宋体"/>
          <w:sz w:val="32"/>
          <w:szCs w:val="22"/>
          <w:lang w:val="en-US" w:eastAsia="zh-CN"/>
        </w:rPr>
        <w:t>）</w:t>
      </w:r>
      <w:r>
        <w:rPr>
          <w:rFonts w:hint="eastAsia" w:ascii="Calibri" w:hAnsi="Calibri" w:eastAsia="仿宋" w:cs="宋体"/>
          <w:sz w:val="32"/>
          <w:szCs w:val="22"/>
        </w:rPr>
        <w:t>企业</w:t>
      </w:r>
      <w:r>
        <w:rPr>
          <w:rFonts w:hint="eastAsia"/>
          <w:lang w:val="en-US" w:eastAsia="zh-CN"/>
        </w:rPr>
        <w:t>补贴。</w:t>
      </w:r>
      <w:r>
        <w:rPr>
          <w:rFonts w:hint="eastAsia"/>
        </w:rPr>
        <w:t>新认定</w:t>
      </w:r>
      <w:r>
        <w:rPr>
          <w:rFonts w:hint="eastAsia"/>
          <w:lang w:eastAsia="zh-CN"/>
        </w:rPr>
        <w:t>为</w:t>
      </w:r>
      <w:r>
        <w:rPr>
          <w:rFonts w:hint="eastAsia"/>
        </w:rPr>
        <w:t>国家知识产权示范</w:t>
      </w:r>
      <w:r>
        <w:rPr>
          <w:rFonts w:hint="eastAsia"/>
          <w:lang w:eastAsia="zh-CN"/>
        </w:rPr>
        <w:t>企业</w:t>
      </w:r>
      <w:r>
        <w:rPr>
          <w:rFonts w:hint="eastAsia"/>
        </w:rPr>
        <w:t>，每家</w:t>
      </w:r>
      <w:r>
        <w:rPr>
          <w:rFonts w:hint="eastAsia"/>
          <w:lang w:eastAsia="zh-CN"/>
        </w:rPr>
        <w:t>补贴</w:t>
      </w:r>
      <w:r>
        <w:rPr>
          <w:rFonts w:hint="eastAsia"/>
          <w:lang w:val="en-US" w:eastAsia="zh-CN"/>
        </w:rPr>
        <w:t>2</w:t>
      </w:r>
      <w:r>
        <w:rPr>
          <w:rFonts w:hint="eastAsia"/>
        </w:rPr>
        <w:t>0</w:t>
      </w:r>
      <w:r>
        <w:rPr>
          <w:rFonts w:hint="eastAsia"/>
          <w:lang w:val="en-US" w:eastAsia="zh-CN"/>
        </w:rPr>
        <w:t>万元</w:t>
      </w:r>
      <w:r>
        <w:rPr>
          <w:rFonts w:hint="eastAsia"/>
        </w:rPr>
        <w:t>。新认定为武汉市知识产权</w:t>
      </w:r>
      <w:r>
        <w:rPr>
          <w:rFonts w:hint="eastAsia"/>
          <w:lang w:eastAsia="zh-CN"/>
        </w:rPr>
        <w:t>优势</w:t>
      </w:r>
      <w:r>
        <w:rPr>
          <w:rFonts w:hint="eastAsia"/>
        </w:rPr>
        <w:t>企业，每家</w:t>
      </w:r>
      <w:r>
        <w:rPr>
          <w:rFonts w:hint="eastAsia"/>
          <w:lang w:eastAsia="zh-CN"/>
        </w:rPr>
        <w:t>补贴</w:t>
      </w:r>
      <w:r>
        <w:rPr>
          <w:rFonts w:hint="eastAsia"/>
        </w:rPr>
        <w:t>10万元。</w:t>
      </w:r>
    </w:p>
    <w:p>
      <w:pPr>
        <w:numPr>
          <w:ilvl w:val="-1"/>
          <w:numId w:val="0"/>
        </w:numPr>
        <w:ind w:firstLine="640"/>
      </w:pPr>
      <w:r>
        <w:rPr>
          <w:rFonts w:hint="eastAsia"/>
          <w:u w:val="none"/>
          <w:lang w:eastAsia="zh-CN"/>
        </w:rPr>
        <w:t>（</w:t>
      </w:r>
      <w:r>
        <w:rPr>
          <w:rFonts w:hint="eastAsia"/>
          <w:u w:val="none"/>
          <w:lang w:val="en-US" w:eastAsia="zh-CN"/>
        </w:rPr>
        <w:t>三</w:t>
      </w:r>
      <w:r>
        <w:rPr>
          <w:rFonts w:hint="eastAsia"/>
          <w:u w:val="none"/>
          <w:lang w:eastAsia="zh-CN"/>
        </w:rPr>
        <w:t>）实施</w:t>
      </w:r>
      <w:r>
        <w:rPr>
          <w:rFonts w:hint="eastAsia"/>
          <w:u w:val="none"/>
        </w:rPr>
        <w:t>中国专利奖</w:t>
      </w:r>
      <w:r>
        <w:rPr>
          <w:rFonts w:hint="eastAsia"/>
          <w:u w:val="none"/>
          <w:lang w:eastAsia="zh-CN"/>
        </w:rPr>
        <w:t>补贴</w:t>
      </w:r>
      <w:r>
        <w:rPr>
          <w:rFonts w:hint="eastAsia"/>
          <w:u w:val="none"/>
        </w:rPr>
        <w:t>。</w:t>
      </w:r>
      <w:r>
        <w:rPr>
          <w:rFonts w:hint="eastAsia"/>
        </w:rPr>
        <w:t>获中国专利</w:t>
      </w:r>
      <w:r>
        <w:rPr>
          <w:rFonts w:hint="eastAsia"/>
          <w:lang w:val="en-US" w:eastAsia="zh-CN"/>
        </w:rPr>
        <w:t>奖或</w:t>
      </w:r>
      <w:r>
        <w:rPr>
          <w:rFonts w:hint="eastAsia"/>
          <w:u w:val="none"/>
        </w:rPr>
        <w:t>中国外观设计</w:t>
      </w:r>
      <w:r>
        <w:rPr>
          <w:rFonts w:hint="eastAsia"/>
          <w:u w:val="none"/>
          <w:lang w:val="en-US" w:eastAsia="zh-CN"/>
        </w:rPr>
        <w:t>奖</w:t>
      </w:r>
      <w:r>
        <w:rPr>
          <w:rFonts w:hint="eastAsia"/>
        </w:rPr>
        <w:t>金奖</w:t>
      </w:r>
      <w:r>
        <w:rPr>
          <w:rFonts w:hint="eastAsia"/>
          <w:lang w:eastAsia="zh-CN"/>
        </w:rPr>
        <w:t>、银奖、优秀奖</w:t>
      </w:r>
      <w:r>
        <w:rPr>
          <w:rFonts w:hint="eastAsia"/>
        </w:rPr>
        <w:t>的项目，每项</w:t>
      </w:r>
      <w:r>
        <w:rPr>
          <w:rFonts w:hint="eastAsia"/>
          <w:lang w:eastAsia="zh-CN"/>
        </w:rPr>
        <w:t>补贴</w:t>
      </w:r>
      <w:r>
        <w:rPr>
          <w:rFonts w:hint="eastAsia"/>
        </w:rPr>
        <w:t>50万元</w:t>
      </w:r>
      <w:r>
        <w:rPr>
          <w:rFonts w:hint="eastAsia"/>
          <w:lang w:eastAsia="zh-CN"/>
        </w:rPr>
        <w:t>、</w:t>
      </w:r>
      <w:r>
        <w:rPr>
          <w:rFonts w:hint="eastAsia"/>
          <w:lang w:val="en-US" w:eastAsia="zh-CN"/>
        </w:rPr>
        <w:t>20万元、10万元</w:t>
      </w:r>
      <w:r>
        <w:rPr>
          <w:rFonts w:hint="eastAsia"/>
        </w:rPr>
        <w:t>。</w:t>
      </w:r>
    </w:p>
    <w:p>
      <w:pPr>
        <w:numPr>
          <w:ilvl w:val="-1"/>
          <w:numId w:val="0"/>
        </w:numPr>
        <w:ind w:firstLine="640"/>
      </w:pPr>
      <w:r>
        <w:rPr>
          <w:rFonts w:hint="eastAsia"/>
          <w:lang w:eastAsia="zh-CN"/>
        </w:rPr>
        <w:t>（</w:t>
      </w:r>
      <w:r>
        <w:rPr>
          <w:rFonts w:hint="eastAsia"/>
          <w:lang w:val="en-US" w:eastAsia="zh-CN"/>
        </w:rPr>
        <w:t>四</w:t>
      </w:r>
      <w:r>
        <w:rPr>
          <w:rFonts w:hint="eastAsia"/>
          <w:lang w:eastAsia="zh-CN"/>
        </w:rPr>
        <w:t>）实施</w:t>
      </w:r>
      <w:r>
        <w:rPr>
          <w:rFonts w:hint="eastAsia"/>
        </w:rPr>
        <w:t>商标</w:t>
      </w:r>
      <w:r>
        <w:rPr>
          <w:rFonts w:hint="eastAsia"/>
          <w:lang w:eastAsia="zh-CN"/>
        </w:rPr>
        <w:t>、地理标志</w:t>
      </w:r>
      <w:r>
        <w:rPr>
          <w:rFonts w:hint="eastAsia"/>
        </w:rPr>
        <w:t>奖</w:t>
      </w:r>
      <w:r>
        <w:rPr>
          <w:rFonts w:hint="eastAsia"/>
          <w:lang w:eastAsia="zh-CN"/>
        </w:rPr>
        <w:t>补贴</w:t>
      </w:r>
      <w:r>
        <w:rPr>
          <w:rFonts w:hint="eastAsia"/>
        </w:rPr>
        <w:t>。获得</w:t>
      </w:r>
      <w:r>
        <w:rPr>
          <w:rFonts w:hint="eastAsia"/>
          <w:lang w:val="en-US" w:eastAsia="zh-CN"/>
        </w:rPr>
        <w:t>本</w:t>
      </w:r>
      <w:r>
        <w:rPr>
          <w:rFonts w:hint="eastAsia"/>
          <w:lang w:eastAsia="zh-CN"/>
        </w:rPr>
        <w:t>省及以上政府部门组织的</w:t>
      </w:r>
      <w:r>
        <w:rPr>
          <w:rFonts w:hint="eastAsia"/>
        </w:rPr>
        <w:t>商标</w:t>
      </w:r>
      <w:r>
        <w:rPr>
          <w:rFonts w:hint="eastAsia"/>
          <w:lang w:eastAsia="zh-CN"/>
        </w:rPr>
        <w:t>赛事</w:t>
      </w:r>
      <w:r>
        <w:rPr>
          <w:rFonts w:hint="eastAsia"/>
          <w:lang w:val="en-US" w:eastAsia="zh-CN"/>
        </w:rPr>
        <w:t>或</w:t>
      </w:r>
      <w:r>
        <w:rPr>
          <w:rFonts w:hint="eastAsia"/>
        </w:rPr>
        <w:t>地理标志</w:t>
      </w:r>
      <w:r>
        <w:rPr>
          <w:rFonts w:hint="eastAsia"/>
          <w:lang w:eastAsia="zh-CN"/>
        </w:rPr>
        <w:t>赛事活动</w:t>
      </w:r>
      <w:r>
        <w:rPr>
          <w:rFonts w:hint="eastAsia"/>
        </w:rPr>
        <w:t>金奖</w:t>
      </w:r>
      <w:r>
        <w:rPr>
          <w:rFonts w:hint="eastAsia"/>
          <w:lang w:val="en-US" w:eastAsia="zh-CN"/>
        </w:rPr>
        <w:t>等次的单位每家</w:t>
      </w:r>
      <w:r>
        <w:rPr>
          <w:rFonts w:hint="eastAsia"/>
          <w:lang w:eastAsia="zh-CN"/>
        </w:rPr>
        <w:t>补贴</w:t>
      </w:r>
      <w:r>
        <w:rPr>
          <w:rFonts w:hint="eastAsia"/>
        </w:rPr>
        <w:t>10万元，银奖</w:t>
      </w:r>
      <w:r>
        <w:rPr>
          <w:rFonts w:hint="eastAsia"/>
          <w:lang w:val="en-US" w:eastAsia="zh-CN"/>
        </w:rPr>
        <w:t>等次</w:t>
      </w:r>
      <w:r>
        <w:rPr>
          <w:rFonts w:hint="eastAsia"/>
          <w:lang w:eastAsia="zh-CN"/>
        </w:rPr>
        <w:t>的单位</w:t>
      </w:r>
      <w:r>
        <w:rPr>
          <w:rFonts w:hint="eastAsia"/>
        </w:rPr>
        <w:t>每</w:t>
      </w:r>
      <w:r>
        <w:rPr>
          <w:rFonts w:hint="eastAsia"/>
          <w:lang w:eastAsia="zh-CN"/>
        </w:rPr>
        <w:t>家补贴</w:t>
      </w:r>
      <w:r>
        <w:rPr>
          <w:rFonts w:hint="eastAsia"/>
        </w:rPr>
        <w:t>5万元。</w:t>
      </w:r>
    </w:p>
    <w:p>
      <w:pPr>
        <w:numPr>
          <w:ilvl w:val="-1"/>
          <w:numId w:val="0"/>
        </w:numPr>
        <w:ind w:firstLine="640"/>
        <w:rPr>
          <w:rFonts w:hint="eastAsia"/>
        </w:rPr>
      </w:pPr>
      <w:r>
        <w:rPr>
          <w:rFonts w:hint="eastAsia"/>
          <w:lang w:eastAsia="zh-CN"/>
        </w:rPr>
        <w:t>（</w:t>
      </w:r>
      <w:r>
        <w:rPr>
          <w:rFonts w:hint="eastAsia"/>
          <w:lang w:val="en-US" w:eastAsia="zh-CN"/>
        </w:rPr>
        <w:t>五</w:t>
      </w:r>
      <w:r>
        <w:rPr>
          <w:rFonts w:hint="eastAsia"/>
          <w:lang w:eastAsia="zh-CN"/>
        </w:rPr>
        <w:t>）实施</w:t>
      </w:r>
      <w:r>
        <w:rPr>
          <w:rFonts w:hint="eastAsia"/>
        </w:rPr>
        <w:t>地理标志项目</w:t>
      </w:r>
      <w:r>
        <w:rPr>
          <w:rFonts w:hint="eastAsia"/>
          <w:lang w:eastAsia="zh-CN"/>
        </w:rPr>
        <w:t>补贴</w:t>
      </w:r>
      <w:r>
        <w:rPr>
          <w:rFonts w:hint="eastAsia"/>
        </w:rPr>
        <w:t>。新注册地理标志商标、新认定地理标志保护产品，对牵头申报的专业合作社、行业协会等主体给予</w:t>
      </w:r>
      <w:r>
        <w:rPr>
          <w:rFonts w:hint="eastAsia"/>
          <w:lang w:val="en-US" w:eastAsia="zh-CN"/>
        </w:rPr>
        <w:t>10</w:t>
      </w:r>
      <w:r>
        <w:rPr>
          <w:rFonts w:hint="eastAsia"/>
        </w:rPr>
        <w:t>万元</w:t>
      </w:r>
      <w:r>
        <w:rPr>
          <w:rFonts w:hint="eastAsia"/>
          <w:lang w:eastAsia="zh-CN"/>
        </w:rPr>
        <w:t>补贴</w:t>
      </w:r>
      <w:r>
        <w:rPr>
          <w:rFonts w:hint="eastAsia"/>
        </w:rPr>
        <w:t>。对完成地理标志专用标志换标的牵头单位给予</w:t>
      </w:r>
      <w:r>
        <w:rPr>
          <w:rFonts w:hint="eastAsia"/>
          <w:lang w:val="en-US" w:eastAsia="zh-CN"/>
        </w:rPr>
        <w:t>3</w:t>
      </w:r>
      <w:r>
        <w:rPr>
          <w:rFonts w:hint="eastAsia"/>
        </w:rPr>
        <w:t>万元</w:t>
      </w:r>
      <w:r>
        <w:rPr>
          <w:rFonts w:hint="eastAsia"/>
          <w:lang w:eastAsia="zh-CN"/>
        </w:rPr>
        <w:t>补贴</w:t>
      </w:r>
      <w:r>
        <w:rPr>
          <w:rFonts w:hint="eastAsia"/>
        </w:rPr>
        <w:t>。</w:t>
      </w:r>
    </w:p>
    <w:p>
      <w:pPr>
        <w:ind w:firstLine="640"/>
        <w:rPr>
          <w:rFonts w:hint="eastAsia" w:eastAsia="仿宋"/>
          <w:lang w:eastAsia="zh-CN"/>
        </w:rPr>
      </w:pPr>
      <w:r>
        <w:rPr>
          <w:rFonts w:hint="eastAsia" w:ascii="Calibri" w:hAnsi="Calibri" w:eastAsia="仿宋" w:cs="宋体"/>
          <w:lang w:val="en-US" w:eastAsia="zh-CN"/>
        </w:rPr>
        <w:t xml:space="preserve">第十一条 </w:t>
      </w:r>
      <w:r>
        <w:rPr>
          <w:rFonts w:hint="eastAsia" w:ascii="Calibri" w:hAnsi="Calibri" w:eastAsia="仿宋" w:cs="宋体"/>
          <w:lang w:eastAsia="zh-CN"/>
        </w:rPr>
        <w:t>增强</w:t>
      </w:r>
      <w:r>
        <w:rPr>
          <w:rFonts w:hint="eastAsia" w:ascii="Calibri" w:hAnsi="Calibri" w:eastAsia="仿宋" w:cs="宋体"/>
        </w:rPr>
        <w:t>知识产权运用</w:t>
      </w:r>
      <w:r>
        <w:rPr>
          <w:rFonts w:hint="eastAsia" w:ascii="Calibri" w:hAnsi="Calibri" w:eastAsia="仿宋" w:cs="宋体"/>
          <w:lang w:eastAsia="zh-CN"/>
        </w:rPr>
        <w:t>水平</w:t>
      </w:r>
      <w:r>
        <w:rPr>
          <w:rFonts w:hint="eastAsia" w:cs="宋体"/>
          <w:lang w:eastAsia="zh-CN"/>
        </w:rPr>
        <w:t>。</w:t>
      </w:r>
    </w:p>
    <w:p>
      <w:pPr>
        <w:numPr>
          <w:ilvl w:val="-1"/>
          <w:numId w:val="0"/>
        </w:numPr>
        <w:ind w:firstLine="640"/>
        <w:rPr>
          <w:rFonts w:hint="eastAsia" w:ascii="Calibri" w:hAnsi="Calibri" w:eastAsia="仿宋" w:cs="宋体"/>
          <w:sz w:val="32"/>
          <w:szCs w:val="22"/>
          <w:shd w:val="clear"/>
          <w:lang w:eastAsia="zh-CN"/>
        </w:rPr>
      </w:pPr>
      <w:r>
        <w:rPr>
          <w:rFonts w:hint="eastAsia"/>
          <w:lang w:eastAsia="zh-CN"/>
        </w:rPr>
        <w:t>（</w:t>
      </w:r>
      <w:r>
        <w:rPr>
          <w:rFonts w:hint="eastAsia"/>
          <w:lang w:val="en-US" w:eastAsia="zh-CN"/>
        </w:rPr>
        <w:t>一</w:t>
      </w:r>
      <w:r>
        <w:rPr>
          <w:rFonts w:hint="eastAsia"/>
          <w:lang w:eastAsia="zh-CN"/>
        </w:rPr>
        <w:t>）实施</w:t>
      </w:r>
      <w:r>
        <w:rPr>
          <w:rFonts w:hint="eastAsia"/>
        </w:rPr>
        <w:t>专利</w:t>
      </w:r>
      <w:r>
        <w:rPr>
          <w:rFonts w:hint="eastAsia"/>
          <w:lang w:eastAsia="zh-CN"/>
        </w:rPr>
        <w:t>转移</w:t>
      </w:r>
      <w:r>
        <w:rPr>
          <w:rFonts w:hint="eastAsia"/>
        </w:rPr>
        <w:t>转化</w:t>
      </w:r>
      <w:r>
        <w:rPr>
          <w:rFonts w:hint="eastAsia"/>
          <w:lang w:val="en-US" w:eastAsia="zh-CN"/>
        </w:rPr>
        <w:t>项目</w:t>
      </w:r>
      <w:r>
        <w:rPr>
          <w:rFonts w:hint="eastAsia"/>
          <w:lang w:eastAsia="zh-CN"/>
        </w:rPr>
        <w:t>补贴</w:t>
      </w:r>
      <w:r>
        <w:rPr>
          <w:rFonts w:hint="eastAsia"/>
        </w:rPr>
        <w:t>。对实施专利开放许可的单位，根据其新列入实施清单的专利数量，按照每件发明专利</w:t>
      </w:r>
      <w:r>
        <w:rPr>
          <w:rFonts w:hint="eastAsia"/>
          <w:lang w:val="en-US" w:eastAsia="zh-CN"/>
        </w:rPr>
        <w:t>2</w:t>
      </w:r>
      <w:r>
        <w:rPr>
          <w:rFonts w:hint="eastAsia"/>
        </w:rPr>
        <w:t>000元的标准给予</w:t>
      </w:r>
      <w:r>
        <w:rPr>
          <w:rFonts w:hint="eastAsia"/>
          <w:lang w:eastAsia="zh-CN"/>
        </w:rPr>
        <w:t>补贴</w:t>
      </w:r>
      <w:r>
        <w:rPr>
          <w:rFonts w:hint="eastAsia"/>
        </w:rPr>
        <w:t>，每家单位年度</w:t>
      </w:r>
      <w:r>
        <w:rPr>
          <w:rFonts w:hint="eastAsia"/>
          <w:lang w:eastAsia="zh-CN"/>
        </w:rPr>
        <w:t>补贴</w:t>
      </w:r>
      <w:r>
        <w:rPr>
          <w:rFonts w:hint="eastAsia"/>
        </w:rPr>
        <w:t>金额下限为</w:t>
      </w:r>
      <w:r>
        <w:rPr>
          <w:rFonts w:hint="eastAsia"/>
          <w:lang w:val="en-US" w:eastAsia="zh-CN"/>
        </w:rPr>
        <w:t>10000</w:t>
      </w:r>
      <w:r>
        <w:rPr>
          <w:rFonts w:hint="eastAsia"/>
        </w:rPr>
        <w:t>元，最高不超过</w:t>
      </w:r>
      <w:r>
        <w:rPr>
          <w:rFonts w:hint="eastAsia"/>
          <w:lang w:val="en-US" w:eastAsia="zh-CN"/>
        </w:rPr>
        <w:t>2</w:t>
      </w:r>
      <w:r>
        <w:rPr>
          <w:rFonts w:hint="eastAsia"/>
        </w:rPr>
        <w:t>0万元。</w:t>
      </w:r>
    </w:p>
    <w:p>
      <w:pPr>
        <w:pStyle w:val="2"/>
        <w:rPr>
          <w:rFonts w:hint="eastAsia"/>
          <w:highlight w:val="none"/>
          <w:lang w:eastAsia="zh-CN"/>
        </w:rPr>
      </w:pPr>
      <w:r>
        <w:rPr>
          <w:rFonts w:hint="eastAsia"/>
          <w:highlight w:val="none"/>
          <w:lang w:eastAsia="zh-CN"/>
        </w:rPr>
        <w:t>支持企业以转化实施为目的，通过</w:t>
      </w:r>
      <w:r>
        <w:rPr>
          <w:rFonts w:hint="eastAsia"/>
          <w:highlight w:val="none"/>
          <w:lang w:val="en-US" w:eastAsia="zh-CN"/>
        </w:rPr>
        <w:t>专利</w:t>
      </w:r>
      <w:r>
        <w:rPr>
          <w:rFonts w:hint="eastAsia"/>
          <w:highlight w:val="none"/>
          <w:lang w:eastAsia="zh-CN"/>
        </w:rPr>
        <w:t>转让、许可等方式，从本地高校、科研院所、医院</w:t>
      </w:r>
      <w:r>
        <w:rPr>
          <w:rFonts w:hint="eastAsia"/>
          <w:highlight w:val="none"/>
          <w:lang w:val="en-US" w:eastAsia="zh-CN"/>
        </w:rPr>
        <w:t>等</w:t>
      </w:r>
      <w:r>
        <w:rPr>
          <w:rFonts w:hint="eastAsia"/>
          <w:highlight w:val="none"/>
          <w:lang w:eastAsia="zh-CN"/>
        </w:rPr>
        <w:t>吸纳专利成果。</w:t>
      </w:r>
      <w:r>
        <w:rPr>
          <w:rFonts w:hint="eastAsia"/>
          <w:highlight w:val="none"/>
          <w:lang w:val="en-US" w:eastAsia="zh-CN"/>
        </w:rPr>
        <w:t>企业年度内获得发明专利</w:t>
      </w:r>
      <w:r>
        <w:rPr>
          <w:rFonts w:hint="eastAsia"/>
          <w:highlight w:val="none"/>
          <w:lang w:eastAsia="zh-CN"/>
        </w:rPr>
        <w:t>转让、许可达到5件及以上的给予补贴10万元，每增加1件增加</w:t>
      </w:r>
      <w:r>
        <w:rPr>
          <w:rFonts w:hint="eastAsia"/>
          <w:highlight w:val="none"/>
          <w:lang w:val="en-US" w:eastAsia="zh-CN"/>
        </w:rPr>
        <w:t>1</w:t>
      </w:r>
      <w:r>
        <w:rPr>
          <w:rFonts w:hint="eastAsia"/>
          <w:highlight w:val="none"/>
          <w:lang w:eastAsia="zh-CN"/>
        </w:rPr>
        <w:t>万元，同一单位年度最高补贴不超过</w:t>
      </w:r>
      <w:r>
        <w:rPr>
          <w:rFonts w:hint="eastAsia"/>
          <w:highlight w:val="none"/>
          <w:lang w:val="en-US" w:eastAsia="zh-CN"/>
        </w:rPr>
        <w:t>2</w:t>
      </w:r>
      <w:r>
        <w:rPr>
          <w:rFonts w:hint="eastAsia"/>
          <w:highlight w:val="none"/>
          <w:lang w:eastAsia="zh-CN"/>
        </w:rPr>
        <w:t>0万元。</w:t>
      </w:r>
    </w:p>
    <w:p>
      <w:pPr>
        <w:pStyle w:val="2"/>
        <w:rPr>
          <w:rFonts w:hint="eastAsia"/>
          <w:highlight w:val="none"/>
          <w:lang w:eastAsia="zh-CN"/>
        </w:rPr>
      </w:pPr>
      <w:r>
        <w:rPr>
          <w:rFonts w:hint="eastAsia"/>
          <w:highlight w:val="none"/>
          <w:lang w:eastAsia="zh-CN"/>
        </w:rPr>
        <w:t>支持高校、科研院所、医院向本地企业转让、许可发明专利，年度转让、许可达到</w:t>
      </w:r>
      <w:r>
        <w:rPr>
          <w:rFonts w:hint="eastAsia"/>
          <w:highlight w:val="none"/>
          <w:lang w:val="en-US" w:eastAsia="zh-CN"/>
        </w:rPr>
        <w:t>3</w:t>
      </w:r>
      <w:r>
        <w:rPr>
          <w:rFonts w:hint="eastAsia"/>
          <w:highlight w:val="none"/>
          <w:lang w:eastAsia="zh-CN"/>
        </w:rPr>
        <w:t>0件（次）及以上的给予补贴10万元，每增加10件（次）增加2万元，同一单位年度最高补贴不超过50万元。</w:t>
      </w:r>
    </w:p>
    <w:p>
      <w:pPr>
        <w:numPr>
          <w:ilvl w:val="0"/>
          <w:numId w:val="0"/>
        </w:numPr>
        <w:ind w:firstLine="640"/>
        <w:rPr>
          <w:rFonts w:hint="eastAsia"/>
          <w:lang w:eastAsia="zh-CN"/>
        </w:rPr>
      </w:pPr>
      <w:r>
        <w:rPr>
          <w:rFonts w:hint="eastAsia"/>
          <w:lang w:eastAsia="zh-CN"/>
        </w:rPr>
        <w:t>（</w:t>
      </w:r>
      <w:r>
        <w:rPr>
          <w:rFonts w:hint="eastAsia"/>
          <w:lang w:val="en-US" w:eastAsia="zh-CN"/>
        </w:rPr>
        <w:t>二</w:t>
      </w:r>
      <w:r>
        <w:rPr>
          <w:rFonts w:hint="eastAsia"/>
          <w:lang w:eastAsia="zh-CN"/>
        </w:rPr>
        <w:t>）</w:t>
      </w:r>
      <w:r>
        <w:rPr>
          <w:rFonts w:hint="eastAsia"/>
          <w:lang w:val="en-US" w:eastAsia="zh-CN"/>
        </w:rPr>
        <w:t>实施</w:t>
      </w:r>
      <w:r>
        <w:rPr>
          <w:rFonts w:hint="eastAsia"/>
        </w:rPr>
        <w:t>产业知识产权运营中心</w:t>
      </w:r>
      <w:r>
        <w:rPr>
          <w:rFonts w:hint="eastAsia"/>
          <w:lang w:val="en-US" w:eastAsia="zh-CN"/>
        </w:rPr>
        <w:t>补贴。</w:t>
      </w:r>
      <w:r>
        <w:rPr>
          <w:rFonts w:hint="eastAsia"/>
        </w:rPr>
        <w:t>对新获批的国家级产业知识产权运营中心建设单位给予</w:t>
      </w:r>
      <w:r>
        <w:rPr>
          <w:rFonts w:hint="eastAsia"/>
          <w:lang w:val="en-US" w:eastAsia="zh-CN"/>
        </w:rPr>
        <w:t>5</w:t>
      </w:r>
      <w:r>
        <w:rPr>
          <w:rFonts w:hint="eastAsia"/>
        </w:rPr>
        <w:t>0万元</w:t>
      </w:r>
      <w:r>
        <w:rPr>
          <w:rFonts w:hint="eastAsia"/>
          <w:lang w:eastAsia="zh-CN"/>
        </w:rPr>
        <w:t>补贴，新获批的省级</w:t>
      </w:r>
      <w:r>
        <w:rPr>
          <w:rFonts w:hint="eastAsia"/>
        </w:rPr>
        <w:t>产业知识产权运营中心</w:t>
      </w:r>
      <w:r>
        <w:rPr>
          <w:rFonts w:hint="eastAsia"/>
          <w:lang w:eastAsia="zh-CN"/>
        </w:rPr>
        <w:t>建设单位</w:t>
      </w:r>
      <w:r>
        <w:rPr>
          <w:rFonts w:hint="eastAsia"/>
        </w:rPr>
        <w:t>给予10万元</w:t>
      </w:r>
      <w:r>
        <w:rPr>
          <w:rFonts w:hint="eastAsia"/>
          <w:lang w:eastAsia="zh-CN"/>
        </w:rPr>
        <w:t>补贴</w:t>
      </w:r>
      <w:r>
        <w:rPr>
          <w:rFonts w:hint="eastAsia"/>
        </w:rPr>
        <w:t>。</w:t>
      </w:r>
    </w:p>
    <w:p>
      <w:pPr>
        <w:numPr>
          <w:ilvl w:val="-1"/>
          <w:numId w:val="0"/>
        </w:numPr>
        <w:ind w:firstLine="640"/>
        <w:rPr>
          <w:rFonts w:hint="default" w:eastAsia="仿宋"/>
          <w:lang w:val="en-US" w:eastAsia="zh-CN"/>
        </w:rPr>
      </w:pPr>
      <w:r>
        <w:rPr>
          <w:rFonts w:hint="eastAsia"/>
          <w:lang w:eastAsia="zh-CN"/>
        </w:rPr>
        <w:t>（</w:t>
      </w:r>
      <w:r>
        <w:rPr>
          <w:rFonts w:hint="eastAsia"/>
          <w:lang w:val="en-US" w:eastAsia="zh-CN"/>
        </w:rPr>
        <w:t>三</w:t>
      </w:r>
      <w:r>
        <w:rPr>
          <w:rFonts w:hint="eastAsia"/>
          <w:lang w:eastAsia="zh-CN"/>
        </w:rPr>
        <w:t>）实施</w:t>
      </w:r>
      <w:r>
        <w:rPr>
          <w:rFonts w:hint="eastAsia"/>
        </w:rPr>
        <w:t>知识产权</w:t>
      </w:r>
      <w:r>
        <w:rPr>
          <w:rFonts w:hint="eastAsia"/>
          <w:lang w:eastAsia="zh-CN"/>
        </w:rPr>
        <w:t>与</w:t>
      </w:r>
      <w:r>
        <w:rPr>
          <w:rFonts w:hint="eastAsia"/>
        </w:rPr>
        <w:t>标准</w:t>
      </w:r>
      <w:r>
        <w:rPr>
          <w:rFonts w:hint="eastAsia"/>
          <w:lang w:eastAsia="zh-CN"/>
        </w:rPr>
        <w:t>化战略融合工程</w:t>
      </w:r>
      <w:r>
        <w:rPr>
          <w:rFonts w:hint="eastAsia"/>
          <w:lang w:val="en-US" w:eastAsia="zh-CN"/>
        </w:rPr>
        <w:t>补贴</w:t>
      </w:r>
      <w:r>
        <w:rPr>
          <w:rFonts w:hint="eastAsia"/>
        </w:rPr>
        <w:t>。对主持制定</w:t>
      </w:r>
      <w:r>
        <w:rPr>
          <w:rFonts w:hint="eastAsia"/>
          <w:lang w:eastAsia="zh-CN"/>
        </w:rPr>
        <w:t>的</w:t>
      </w:r>
      <w:r>
        <w:rPr>
          <w:rFonts w:hint="eastAsia"/>
        </w:rPr>
        <w:t>国际、国家、行业、地方</w:t>
      </w:r>
      <w:r>
        <w:rPr>
          <w:rFonts w:hint="eastAsia"/>
          <w:lang w:eastAsia="zh-CN"/>
        </w:rPr>
        <w:t>、</w:t>
      </w:r>
      <w:r>
        <w:rPr>
          <w:rFonts w:hint="eastAsia"/>
        </w:rPr>
        <w:t>团体标准中融合了标准必要专利的单位，每项</w:t>
      </w:r>
      <w:r>
        <w:rPr>
          <w:rFonts w:hint="eastAsia"/>
          <w:lang w:eastAsia="zh-CN"/>
        </w:rPr>
        <w:t>标准</w:t>
      </w:r>
      <w:r>
        <w:rPr>
          <w:rFonts w:hint="eastAsia"/>
        </w:rPr>
        <w:t>分别给予100万元、50万元、30万元、10万元、5万元</w:t>
      </w:r>
      <w:r>
        <w:rPr>
          <w:rFonts w:hint="eastAsia"/>
          <w:lang w:eastAsia="zh-CN"/>
        </w:rPr>
        <w:t>补贴</w:t>
      </w:r>
      <w:r>
        <w:rPr>
          <w:rFonts w:hint="eastAsia"/>
        </w:rPr>
        <w:t>，对参与制定国际标准且融合了标准必要专利的单位</w:t>
      </w:r>
      <w:r>
        <w:rPr>
          <w:rFonts w:hint="eastAsia"/>
          <w:lang w:eastAsia="zh-CN"/>
        </w:rPr>
        <w:t>，每项标准</w:t>
      </w:r>
      <w:r>
        <w:rPr>
          <w:rFonts w:hint="eastAsia"/>
        </w:rPr>
        <w:t>给予20万元</w:t>
      </w:r>
      <w:r>
        <w:rPr>
          <w:rFonts w:hint="eastAsia"/>
          <w:lang w:eastAsia="zh-CN"/>
        </w:rPr>
        <w:t>补贴</w:t>
      </w:r>
      <w:r>
        <w:rPr>
          <w:rFonts w:hint="eastAsia"/>
        </w:rPr>
        <w:t>。对主导制定知识产权服务</w:t>
      </w:r>
      <w:r>
        <w:rPr>
          <w:rFonts w:hint="eastAsia"/>
          <w:lang w:eastAsia="zh-CN"/>
        </w:rPr>
        <w:t>业</w:t>
      </w:r>
      <w:r>
        <w:rPr>
          <w:rFonts w:hint="eastAsia"/>
        </w:rPr>
        <w:t>国家、行业、地方和团体标准的单位，每项</w:t>
      </w:r>
      <w:r>
        <w:rPr>
          <w:rFonts w:hint="eastAsia"/>
          <w:lang w:eastAsia="zh-CN"/>
        </w:rPr>
        <w:t>标准</w:t>
      </w:r>
      <w:r>
        <w:rPr>
          <w:rFonts w:hint="eastAsia"/>
        </w:rPr>
        <w:t>分别给予30万元、20万元、10万元、5万元</w:t>
      </w:r>
      <w:r>
        <w:rPr>
          <w:rFonts w:hint="eastAsia"/>
          <w:lang w:eastAsia="zh-CN"/>
        </w:rPr>
        <w:t>补贴</w:t>
      </w:r>
      <w:r>
        <w:rPr>
          <w:rFonts w:hint="eastAsia"/>
        </w:rPr>
        <w:t>。通过</w:t>
      </w:r>
      <w:r>
        <w:rPr>
          <w:rFonts w:hint="eastAsia"/>
          <w:lang w:eastAsia="zh-CN"/>
        </w:rPr>
        <w:t>国家</w:t>
      </w:r>
      <w:r>
        <w:rPr>
          <w:rFonts w:hint="eastAsia"/>
        </w:rPr>
        <w:t>知识产权贯标认证</w:t>
      </w:r>
      <w:r>
        <w:rPr>
          <w:rFonts w:hint="eastAsia"/>
          <w:lang w:eastAsia="zh-CN"/>
        </w:rPr>
        <w:t>及再认证</w:t>
      </w:r>
      <w:r>
        <w:rPr>
          <w:rFonts w:hint="eastAsia"/>
        </w:rPr>
        <w:t>的单位</w:t>
      </w:r>
      <w:r>
        <w:rPr>
          <w:rFonts w:hint="eastAsia"/>
          <w:lang w:eastAsia="zh-CN"/>
        </w:rPr>
        <w:t>给予</w:t>
      </w:r>
      <w:r>
        <w:rPr>
          <w:rFonts w:hint="eastAsia"/>
          <w:lang w:val="en-US" w:eastAsia="zh-CN"/>
        </w:rPr>
        <w:t>2</w:t>
      </w:r>
      <w:r>
        <w:rPr>
          <w:rFonts w:hint="eastAsia"/>
        </w:rPr>
        <w:t>万元</w:t>
      </w:r>
      <w:r>
        <w:rPr>
          <w:rFonts w:hint="eastAsia"/>
          <w:lang w:eastAsia="zh-CN"/>
        </w:rPr>
        <w:t>补贴</w:t>
      </w:r>
      <w:r>
        <w:rPr>
          <w:rFonts w:hint="eastAsia"/>
        </w:rPr>
        <w:t>。</w:t>
      </w:r>
      <w:r>
        <w:rPr>
          <w:rFonts w:hint="eastAsia"/>
          <w:lang w:eastAsia="zh-CN"/>
        </w:rPr>
        <w:t>贯彻实施知识产权管理国际标准</w:t>
      </w:r>
      <w:r>
        <w:rPr>
          <w:rFonts w:hint="eastAsia"/>
          <w:lang w:val="en-US" w:eastAsia="zh-CN"/>
        </w:rPr>
        <w:t>ISO56005的单位，依规给予补贴。</w:t>
      </w:r>
    </w:p>
    <w:p>
      <w:pPr>
        <w:numPr>
          <w:ilvl w:val="-1"/>
          <w:numId w:val="0"/>
        </w:numPr>
        <w:ind w:firstLine="640"/>
        <w:rPr>
          <w:rFonts w:hint="eastAsia"/>
        </w:rPr>
      </w:pPr>
      <w:r>
        <w:rPr>
          <w:rFonts w:hint="eastAsia"/>
          <w:lang w:eastAsia="zh-CN"/>
        </w:rPr>
        <w:t>（</w:t>
      </w:r>
      <w:r>
        <w:rPr>
          <w:rFonts w:hint="eastAsia"/>
          <w:lang w:val="en-US" w:eastAsia="zh-CN"/>
        </w:rPr>
        <w:t>四</w:t>
      </w:r>
      <w:r>
        <w:rPr>
          <w:rFonts w:hint="eastAsia"/>
          <w:lang w:eastAsia="zh-CN"/>
        </w:rPr>
        <w:t>）实施</w:t>
      </w:r>
      <w:r>
        <w:rPr>
          <w:rFonts w:hint="eastAsia"/>
        </w:rPr>
        <w:t>专利导航产业发展实验区建设</w:t>
      </w:r>
      <w:r>
        <w:rPr>
          <w:rFonts w:hint="eastAsia"/>
          <w:lang w:val="en-US" w:eastAsia="zh-CN"/>
        </w:rPr>
        <w:t>资助</w:t>
      </w:r>
      <w:r>
        <w:rPr>
          <w:rFonts w:hint="eastAsia"/>
        </w:rPr>
        <w:t>。鼓励各区（园区）围绕关键核心技术加强专利导航体系建设，助力破解“卡脖子”问题，按照“区（园区）一产业一导航”的原则，布局建设专利导航产业发展实验区，择优对建设单位给予30万元资助。</w:t>
      </w:r>
    </w:p>
    <w:p>
      <w:pPr>
        <w:numPr>
          <w:ilvl w:val="-1"/>
          <w:numId w:val="0"/>
        </w:numPr>
        <w:ind w:firstLine="640"/>
        <w:rPr>
          <w:rFonts w:hint="eastAsia"/>
        </w:rPr>
      </w:pPr>
      <w:r>
        <w:rPr>
          <w:rFonts w:hint="eastAsia"/>
          <w:lang w:eastAsia="zh-CN"/>
        </w:rPr>
        <w:t>（</w:t>
      </w:r>
      <w:r>
        <w:rPr>
          <w:rFonts w:hint="eastAsia"/>
          <w:lang w:val="en-US" w:eastAsia="zh-CN"/>
        </w:rPr>
        <w:t>五</w:t>
      </w:r>
      <w:r>
        <w:rPr>
          <w:rFonts w:hint="eastAsia"/>
          <w:lang w:eastAsia="zh-CN"/>
        </w:rPr>
        <w:t>）实施</w:t>
      </w:r>
      <w:r>
        <w:rPr>
          <w:rFonts w:hint="eastAsia"/>
        </w:rPr>
        <w:t>产业规划类专利导航</w:t>
      </w:r>
      <w:r>
        <w:rPr>
          <w:rFonts w:hint="eastAsia"/>
          <w:lang w:eastAsia="zh-CN"/>
        </w:rPr>
        <w:t>工程</w:t>
      </w:r>
      <w:r>
        <w:rPr>
          <w:rFonts w:hint="eastAsia"/>
          <w:lang w:val="en-US" w:eastAsia="zh-CN"/>
        </w:rPr>
        <w:t>资助</w:t>
      </w:r>
      <w:r>
        <w:rPr>
          <w:rFonts w:hint="eastAsia"/>
        </w:rPr>
        <w:t>。依托</w:t>
      </w:r>
      <w:r>
        <w:rPr>
          <w:rFonts w:hint="eastAsia"/>
          <w:lang w:eastAsia="zh-CN"/>
        </w:rPr>
        <w:t>国家</w:t>
      </w:r>
      <w:r>
        <w:rPr>
          <w:rFonts w:hint="eastAsia"/>
        </w:rPr>
        <w:fldChar w:fldCharType="begin"/>
      </w:r>
      <w:r>
        <w:rPr>
          <w:rFonts w:hint="eastAsia"/>
        </w:rPr>
        <w:instrText xml:space="preserve"> HYPERLINK "http://www.baidu.com/link?url=CvQiji8E8031H1kGeqWjIdkxuF-t9eRYe1YV1HATiSPlKbOFkw2fRRv9NKwSodauFSEcyJiTir9SnW6msqjkJSNfnHhthxyPsDDwau0rYB7" \t "https://www.baidu.com/_blank" </w:instrText>
      </w:r>
      <w:r>
        <w:rPr>
          <w:rFonts w:hint="eastAsia"/>
        </w:rPr>
        <w:fldChar w:fldCharType="separate"/>
      </w:r>
      <w:r>
        <w:rPr>
          <w:rFonts w:hint="eastAsia"/>
        </w:rPr>
        <w:t>专利导航工程支撑服务机构</w:t>
      </w:r>
      <w:r>
        <w:rPr>
          <w:rFonts w:hint="eastAsia"/>
        </w:rPr>
        <w:fldChar w:fldCharType="end"/>
      </w:r>
      <w:r>
        <w:rPr>
          <w:rFonts w:hint="eastAsia"/>
          <w:lang w:eastAsia="zh-CN"/>
        </w:rPr>
        <w:t>、</w:t>
      </w:r>
      <w:r>
        <w:rPr>
          <w:rFonts w:hint="eastAsia"/>
        </w:rPr>
        <w:t>高校国家知识产权信息服务中心、技术与创新支持中心（TISC）</w:t>
      </w:r>
      <w:r>
        <w:rPr>
          <w:rFonts w:hint="eastAsia"/>
          <w:lang w:eastAsia="zh-CN"/>
        </w:rPr>
        <w:t>、省级及以上专利导航服务基地</w:t>
      </w:r>
      <w:r>
        <w:rPr>
          <w:rFonts w:hint="eastAsia"/>
        </w:rPr>
        <w:t>等单位，</w:t>
      </w:r>
      <w:r>
        <w:rPr>
          <w:rFonts w:hint="eastAsia"/>
          <w:lang w:eastAsia="zh-CN"/>
        </w:rPr>
        <w:t>对接</w:t>
      </w:r>
      <w:r>
        <w:rPr>
          <w:rFonts w:hint="eastAsia"/>
        </w:rPr>
        <w:t>政府</w:t>
      </w:r>
      <w:r>
        <w:rPr>
          <w:rFonts w:hint="eastAsia"/>
          <w:lang w:eastAsia="zh-CN"/>
        </w:rPr>
        <w:t>部门、</w:t>
      </w:r>
      <w:r>
        <w:rPr>
          <w:rFonts w:hint="eastAsia"/>
        </w:rPr>
        <w:t>行业协会</w:t>
      </w:r>
      <w:r>
        <w:rPr>
          <w:rFonts w:hint="eastAsia"/>
          <w:lang w:eastAsia="zh-CN"/>
        </w:rPr>
        <w:t>及重点企业</w:t>
      </w:r>
      <w:r>
        <w:rPr>
          <w:rFonts w:hint="eastAsia"/>
        </w:rPr>
        <w:t>需求，开展产业规划类专利导航研究，择优给予每项</w:t>
      </w:r>
      <w:r>
        <w:rPr>
          <w:rFonts w:hint="eastAsia"/>
          <w:lang w:val="en-US" w:eastAsia="zh-CN"/>
        </w:rPr>
        <w:t>4</w:t>
      </w:r>
      <w:r>
        <w:rPr>
          <w:rFonts w:hint="eastAsia"/>
        </w:rPr>
        <w:t>0万元资助。</w:t>
      </w:r>
    </w:p>
    <w:p>
      <w:pPr>
        <w:numPr>
          <w:ilvl w:val="-1"/>
          <w:numId w:val="0"/>
        </w:numPr>
        <w:ind w:firstLine="640"/>
        <w:rPr>
          <w:rFonts w:hint="eastAsia"/>
        </w:rPr>
      </w:pPr>
      <w:r>
        <w:rPr>
          <w:rFonts w:hint="eastAsia"/>
          <w:lang w:eastAsia="zh-CN"/>
        </w:rPr>
        <w:t>（</w:t>
      </w:r>
      <w:r>
        <w:rPr>
          <w:rFonts w:hint="eastAsia"/>
          <w:lang w:val="en-US" w:eastAsia="zh-CN"/>
        </w:rPr>
        <w:t>六</w:t>
      </w:r>
      <w:r>
        <w:rPr>
          <w:rFonts w:hint="eastAsia"/>
          <w:lang w:eastAsia="zh-CN"/>
        </w:rPr>
        <w:t>）实施</w:t>
      </w:r>
      <w:r>
        <w:rPr>
          <w:rFonts w:hint="eastAsia"/>
        </w:rPr>
        <w:t>知识产权质押</w:t>
      </w:r>
      <w:r>
        <w:rPr>
          <w:rFonts w:hint="eastAsia"/>
          <w:lang w:eastAsia="zh-CN"/>
        </w:rPr>
        <w:t>贷款补贴</w:t>
      </w:r>
      <w:r>
        <w:rPr>
          <w:rFonts w:hint="eastAsia"/>
        </w:rPr>
        <w:t>。设立财政专项风险补偿资金，对专利权、注册商标专用权质押贷款的本息损失进行补偿。对于按期还清专利权、注册商标专用权质押贷款本息的企业，按照其实际支付利息的30%给予补贴</w:t>
      </w:r>
      <w:r>
        <w:rPr>
          <w:rFonts w:hint="eastAsia"/>
          <w:lang w:eastAsia="zh-CN"/>
        </w:rPr>
        <w:t>，</w:t>
      </w:r>
      <w:r>
        <w:rPr>
          <w:rFonts w:hint="eastAsia"/>
        </w:rPr>
        <w:t>每家企业年度补贴金额下限为5万元，最高不超过100万元。</w:t>
      </w:r>
    </w:p>
    <w:p>
      <w:pPr>
        <w:numPr>
          <w:ilvl w:val="-1"/>
          <w:numId w:val="0"/>
        </w:numPr>
        <w:ind w:firstLine="640"/>
      </w:pPr>
      <w:r>
        <w:rPr>
          <w:rFonts w:hint="eastAsia"/>
          <w:lang w:eastAsia="zh-CN"/>
        </w:rPr>
        <w:t>（</w:t>
      </w:r>
      <w:r>
        <w:rPr>
          <w:rFonts w:hint="eastAsia"/>
          <w:lang w:val="en-US" w:eastAsia="zh-CN"/>
        </w:rPr>
        <w:t>七</w:t>
      </w:r>
      <w:r>
        <w:rPr>
          <w:rFonts w:hint="eastAsia"/>
          <w:lang w:eastAsia="zh-CN"/>
        </w:rPr>
        <w:t>）实施</w:t>
      </w:r>
      <w:r>
        <w:rPr>
          <w:rFonts w:hint="eastAsia"/>
        </w:rPr>
        <w:t>知识产权保险</w:t>
      </w:r>
      <w:r>
        <w:rPr>
          <w:rFonts w:hint="eastAsia"/>
          <w:lang w:val="en-US" w:eastAsia="zh-CN"/>
        </w:rPr>
        <w:t>补贴</w:t>
      </w:r>
      <w:r>
        <w:rPr>
          <w:rFonts w:hint="eastAsia"/>
        </w:rPr>
        <w:t>。</w:t>
      </w:r>
      <w:r>
        <w:rPr>
          <w:rFonts w:hint="eastAsia" w:ascii="Calibri" w:hAnsi="Calibri" w:eastAsia="仿宋" w:cs="宋体"/>
          <w:i w:val="0"/>
          <w:iCs w:val="0"/>
          <w:caps w:val="0"/>
          <w:spacing w:val="0"/>
          <w:sz w:val="32"/>
          <w:szCs w:val="22"/>
          <w:u w:val="none"/>
          <w:shd w:val="clear"/>
          <w:vertAlign w:val="baseline"/>
        </w:rPr>
        <w:t>对企事业单位购买知识产权保险</w:t>
      </w:r>
      <w:r>
        <w:rPr>
          <w:rFonts w:hint="eastAsia" w:cs="宋体"/>
          <w:i w:val="0"/>
          <w:iCs w:val="0"/>
          <w:caps w:val="0"/>
          <w:spacing w:val="0"/>
          <w:sz w:val="32"/>
          <w:szCs w:val="22"/>
          <w:u w:val="none"/>
          <w:shd w:val="clear"/>
          <w:vertAlign w:val="baseline"/>
          <w:lang w:val="en-US" w:eastAsia="zh-CN"/>
        </w:rPr>
        <w:t>的</w:t>
      </w:r>
      <w:r>
        <w:rPr>
          <w:rFonts w:hint="eastAsia"/>
          <w:lang w:eastAsia="zh-CN"/>
        </w:rPr>
        <w:t>，</w:t>
      </w:r>
      <w:r>
        <w:rPr>
          <w:rFonts w:hint="eastAsia" w:ascii="Calibri" w:hAnsi="Calibri" w:eastAsia="仿宋" w:cs="宋体"/>
          <w:i w:val="0"/>
          <w:iCs w:val="0"/>
          <w:caps w:val="0"/>
          <w:spacing w:val="0"/>
          <w:sz w:val="32"/>
          <w:szCs w:val="22"/>
          <w:u w:val="none"/>
          <w:shd w:val="clear"/>
          <w:vertAlign w:val="baseline"/>
        </w:rPr>
        <w:t>按照</w:t>
      </w:r>
      <w:r>
        <w:rPr>
          <w:rFonts w:hint="eastAsia" w:cs="宋体"/>
          <w:i w:val="0"/>
          <w:iCs w:val="0"/>
          <w:caps w:val="0"/>
          <w:spacing w:val="0"/>
          <w:sz w:val="32"/>
          <w:szCs w:val="22"/>
          <w:u w:val="none"/>
          <w:shd w:val="clear"/>
          <w:vertAlign w:val="baseline"/>
          <w:lang w:eastAsia="zh-CN"/>
        </w:rPr>
        <w:t>其</w:t>
      </w:r>
      <w:r>
        <w:rPr>
          <w:rFonts w:hint="eastAsia" w:ascii="Calibri" w:hAnsi="Calibri" w:eastAsia="仿宋" w:cs="宋体"/>
          <w:i w:val="0"/>
          <w:iCs w:val="0"/>
          <w:caps w:val="0"/>
          <w:color w:val="333333"/>
          <w:spacing w:val="0"/>
          <w:sz w:val="32"/>
          <w:szCs w:val="22"/>
          <w:u w:val="none"/>
          <w:shd w:val="clear" w:fill="auto"/>
          <w:vertAlign w:val="baseline"/>
        </w:rPr>
        <w:t>实际投保费用</w:t>
      </w:r>
      <w:r>
        <w:rPr>
          <w:rFonts w:hint="eastAsia"/>
        </w:rPr>
        <w:t>的50%给予补贴</w:t>
      </w:r>
      <w:r>
        <w:rPr>
          <w:rFonts w:hint="eastAsia"/>
          <w:highlight w:val="none"/>
          <w:lang w:eastAsia="zh-CN"/>
        </w:rPr>
        <w:t>，</w:t>
      </w:r>
      <w:r>
        <w:rPr>
          <w:rFonts w:hint="eastAsia"/>
        </w:rPr>
        <w:t>每家单位年度补贴金额下限为1万元，最高不超过50万元。</w:t>
      </w:r>
    </w:p>
    <w:p>
      <w:pPr>
        <w:numPr>
          <w:ilvl w:val="-1"/>
          <w:numId w:val="0"/>
        </w:numPr>
        <w:ind w:firstLine="640"/>
      </w:pPr>
      <w:r>
        <w:rPr>
          <w:rFonts w:hint="eastAsia"/>
          <w:lang w:eastAsia="zh-CN"/>
        </w:rPr>
        <w:t>（</w:t>
      </w:r>
      <w:r>
        <w:rPr>
          <w:rFonts w:hint="eastAsia"/>
          <w:lang w:val="en-US" w:eastAsia="zh-CN"/>
        </w:rPr>
        <w:t>八</w:t>
      </w:r>
      <w:r>
        <w:rPr>
          <w:rFonts w:hint="eastAsia"/>
          <w:lang w:eastAsia="zh-CN"/>
        </w:rPr>
        <w:t>）实施</w:t>
      </w:r>
      <w:r>
        <w:rPr>
          <w:rFonts w:hint="eastAsia"/>
        </w:rPr>
        <w:t>知识产权证券化</w:t>
      </w:r>
      <w:r>
        <w:rPr>
          <w:rFonts w:hint="eastAsia"/>
          <w:lang w:eastAsia="zh-CN"/>
        </w:rPr>
        <w:t>补贴</w:t>
      </w:r>
      <w:r>
        <w:rPr>
          <w:rFonts w:hint="eastAsia"/>
        </w:rPr>
        <w:t>。对我市成功发行的知识产权证券化产品，按其实际发行金额的1%给予发行人补贴，单个发行人年度补贴金额最高不超过</w:t>
      </w:r>
      <w:r>
        <w:rPr>
          <w:rFonts w:hint="eastAsia"/>
          <w:lang w:val="en-US" w:eastAsia="zh-CN"/>
        </w:rPr>
        <w:t>2</w:t>
      </w:r>
      <w:r>
        <w:rPr>
          <w:rFonts w:hint="eastAsia"/>
        </w:rPr>
        <w:t>00万元，且不得超过实际发行费用。对通过知识产权证券化实现融资的企业，按其实际融资金额的</w:t>
      </w:r>
      <w:r>
        <w:t>3</w:t>
      </w:r>
      <w:r>
        <w:rPr>
          <w:rFonts w:hint="eastAsia"/>
        </w:rPr>
        <w:t>%给予年度补贴，单个企业年度补贴金额最高不超过</w:t>
      </w:r>
      <w:r>
        <w:t>60</w:t>
      </w:r>
      <w:r>
        <w:rPr>
          <w:rFonts w:hint="eastAsia"/>
        </w:rPr>
        <w:t>万元</w:t>
      </w:r>
      <w:r>
        <w:rPr>
          <w:rFonts w:hint="eastAsia"/>
          <w:lang w:eastAsia="zh-CN"/>
        </w:rPr>
        <w:t>，补贴年度不超过三年</w:t>
      </w:r>
      <w:r>
        <w:rPr>
          <w:rFonts w:hint="eastAsia"/>
        </w:rPr>
        <w:t>。</w:t>
      </w:r>
    </w:p>
    <w:p>
      <w:pPr>
        <w:pStyle w:val="2"/>
        <w:ind w:firstLine="640"/>
        <w:rPr>
          <w:rFonts w:hint="eastAsia"/>
        </w:rPr>
      </w:pPr>
      <w:r>
        <w:rPr>
          <w:rFonts w:hint="eastAsia" w:ascii="Calibri" w:hAnsi="Calibri" w:eastAsia="仿宋" w:cs="宋体"/>
          <w:lang w:val="en-US" w:eastAsia="zh-CN"/>
        </w:rPr>
        <w:t>第十二条</w:t>
      </w:r>
      <w:r>
        <w:rPr>
          <w:rFonts w:hint="eastAsia" w:cs="宋体"/>
          <w:lang w:val="en-US" w:eastAsia="zh-CN"/>
        </w:rPr>
        <w:t xml:space="preserve"> </w:t>
      </w:r>
      <w:r>
        <w:rPr>
          <w:rFonts w:hint="eastAsia" w:ascii="Calibri" w:hAnsi="Calibri" w:eastAsia="仿宋" w:cs="宋体"/>
          <w:lang w:eastAsia="zh-CN"/>
        </w:rPr>
        <w:t>完善</w:t>
      </w:r>
      <w:r>
        <w:rPr>
          <w:rFonts w:hint="eastAsia" w:ascii="Calibri" w:hAnsi="Calibri" w:eastAsia="仿宋" w:cs="宋体"/>
        </w:rPr>
        <w:t>知识产权保护</w:t>
      </w:r>
      <w:r>
        <w:rPr>
          <w:rFonts w:hint="eastAsia" w:ascii="Calibri" w:hAnsi="Calibri" w:eastAsia="仿宋" w:cs="宋体"/>
          <w:lang w:eastAsia="zh-CN"/>
        </w:rPr>
        <w:t>体系</w:t>
      </w:r>
    </w:p>
    <w:p>
      <w:pPr>
        <w:pStyle w:val="2"/>
        <w:ind w:firstLine="640"/>
        <w:rPr>
          <w:rFonts w:hint="eastAsia"/>
          <w:lang w:val="en-US" w:eastAsia="zh-CN"/>
        </w:rPr>
      </w:pPr>
      <w:r>
        <w:rPr>
          <w:rFonts w:hint="eastAsia"/>
          <w:lang w:val="en-US" w:eastAsia="zh-CN"/>
        </w:rPr>
        <w:t>（一）实施知识产权保护示范建设补贴。对经国家知识产权局新批准筹建和认定的地理标志产品保护示范区，分别给予20万元、40万元补贴。对经国家知识产权局新批准培育和认定的知识产权保护规范化市场，分别给予10万元、30万元补贴。对经国家知识产权局评定，新入选知识产权鉴定机构名录库的鉴定机构，给予20万元补贴。</w:t>
      </w:r>
    </w:p>
    <w:p>
      <w:pPr>
        <w:pStyle w:val="2"/>
        <w:ind w:firstLine="640"/>
        <w:rPr>
          <w:rFonts w:hint="eastAsia"/>
          <w:lang w:val="en-US" w:eastAsia="zh-CN"/>
        </w:rPr>
      </w:pPr>
      <w:r>
        <w:rPr>
          <w:rFonts w:hint="eastAsia"/>
          <w:lang w:val="en-US" w:eastAsia="zh-CN"/>
        </w:rPr>
        <w:t>（二）实施基层知识产权保护工作站建设补贴。对依规设立的武汉市基层知识产权保护工作站，连续2年综合评价结果均为优秀的给予10万元补贴、良好或以上的给予5万元补贴，两年内不重复补贴。</w:t>
      </w:r>
    </w:p>
    <w:p>
      <w:pPr>
        <w:pStyle w:val="2"/>
        <w:ind w:firstLine="640"/>
        <w:rPr>
          <w:rFonts w:hint="eastAsia"/>
          <w:lang w:val="en-US" w:eastAsia="zh-CN"/>
        </w:rPr>
      </w:pPr>
      <w:r>
        <w:rPr>
          <w:rFonts w:hint="eastAsia"/>
          <w:lang w:val="en-US" w:eastAsia="zh-CN"/>
        </w:rPr>
        <w:t>（三）实施知识产权维权补贴。对我市“965”重点产业领域发明专利国内维权项目，维权胜诉后经评定按照其实际支出成本给予一次性不超过20万元补贴。对地理标志、商业秘密和经国家知识产权局认定的驰名商标国内维权项目，维权胜诉后经评定按照其实际支出成本给予一次性不超过20万元补贴。对开展海外知识产权维权保护项目，维权胜诉后经评定按照其实际支出成本给予一次性不超过60万元补贴。</w:t>
      </w:r>
    </w:p>
    <w:p>
      <w:pPr>
        <w:pStyle w:val="2"/>
        <w:ind w:firstLine="640"/>
        <w:rPr>
          <w:rFonts w:hint="eastAsia"/>
          <w:lang w:val="en-US" w:eastAsia="zh-CN"/>
        </w:rPr>
      </w:pPr>
      <w:r>
        <w:rPr>
          <w:rFonts w:hint="eastAsia"/>
          <w:lang w:val="en-US" w:eastAsia="zh-CN"/>
        </w:rPr>
        <w:t>（四）实施海外知识产权纠纷应对指导建设资助。依托知识产权服务机构、社会团体等组织为我市企事业单位实施“走出去”战略提供海外知识产权布局和风险防范、海外知识产权纠纷应对指导等法律服务和技术支持，组织海外知识产权公益培训，开展海外知识产权预警分析等服务，每家资助20万元。</w:t>
      </w:r>
    </w:p>
    <w:p>
      <w:pPr>
        <w:pStyle w:val="2"/>
        <w:ind w:firstLine="640"/>
        <w:rPr>
          <w:rFonts w:hint="eastAsia"/>
          <w:lang w:val="en-US" w:eastAsia="zh-CN"/>
        </w:rPr>
      </w:pPr>
      <w:r>
        <w:rPr>
          <w:rFonts w:hint="eastAsia"/>
          <w:lang w:val="en-US" w:eastAsia="zh-CN"/>
        </w:rPr>
        <w:t>（五）实施知识产权纠纷调解补贴。对我市依规设立的各级知识产权纠纷人民调解组织、行业调解组织、知识产权公证服务中心等开展公益性知识产权纠纷调解工作，成功结案数10件以上，每件补贴500元。同一机构年度补贴总额不超过10万元。</w:t>
      </w:r>
    </w:p>
    <w:p>
      <w:pPr>
        <w:pStyle w:val="2"/>
        <w:ind w:firstLine="640"/>
        <w:rPr>
          <w:rFonts w:hint="eastAsia"/>
        </w:rPr>
      </w:pPr>
      <w:r>
        <w:rPr>
          <w:rFonts w:hint="eastAsia" w:ascii="Calibri" w:hAnsi="Calibri" w:eastAsia="仿宋" w:cs="宋体"/>
          <w:lang w:val="en-US" w:eastAsia="zh-CN"/>
        </w:rPr>
        <w:t>第十三条</w:t>
      </w:r>
      <w:r>
        <w:rPr>
          <w:rFonts w:hint="eastAsia" w:cs="宋体"/>
          <w:lang w:val="en-US" w:eastAsia="zh-CN"/>
        </w:rPr>
        <w:t xml:space="preserve"> </w:t>
      </w:r>
      <w:r>
        <w:rPr>
          <w:rFonts w:hint="eastAsia" w:ascii="Calibri" w:hAnsi="Calibri" w:eastAsia="仿宋" w:cs="宋体"/>
          <w:lang w:eastAsia="zh-CN"/>
        </w:rPr>
        <w:t>提高</w:t>
      </w:r>
      <w:r>
        <w:rPr>
          <w:rFonts w:hint="eastAsia" w:ascii="Calibri" w:hAnsi="Calibri" w:eastAsia="仿宋" w:cs="宋体"/>
        </w:rPr>
        <w:t>知识产权服务</w:t>
      </w:r>
      <w:r>
        <w:rPr>
          <w:rFonts w:hint="eastAsia" w:ascii="Calibri" w:hAnsi="Calibri" w:eastAsia="仿宋" w:cs="宋体"/>
          <w:lang w:eastAsia="zh-CN"/>
        </w:rPr>
        <w:t>能力</w:t>
      </w:r>
    </w:p>
    <w:p>
      <w:pPr>
        <w:pStyle w:val="2"/>
        <w:ind w:firstLine="640"/>
        <w:rPr>
          <w:rFonts w:hint="eastAsia"/>
          <w:lang w:val="en-US" w:eastAsia="zh-CN"/>
        </w:rPr>
      </w:pPr>
      <w:r>
        <w:rPr>
          <w:rFonts w:hint="eastAsia"/>
          <w:lang w:eastAsia="zh-CN"/>
        </w:rPr>
        <w:t>（</w:t>
      </w:r>
      <w:r>
        <w:rPr>
          <w:rFonts w:hint="eastAsia"/>
          <w:lang w:val="en-US" w:eastAsia="zh-CN"/>
        </w:rPr>
        <w:t>一</w:t>
      </w:r>
      <w:r>
        <w:rPr>
          <w:rFonts w:hint="eastAsia"/>
          <w:lang w:eastAsia="zh-CN"/>
        </w:rPr>
        <w:t>）实施</w:t>
      </w:r>
      <w:r>
        <w:rPr>
          <w:rFonts w:hint="eastAsia"/>
        </w:rPr>
        <w:t>商标品牌指导站</w:t>
      </w:r>
      <w:r>
        <w:rPr>
          <w:rFonts w:hint="eastAsia"/>
          <w:lang w:eastAsia="zh-CN"/>
        </w:rPr>
        <w:t>建设</w:t>
      </w:r>
      <w:r>
        <w:rPr>
          <w:rFonts w:hint="eastAsia"/>
          <w:lang w:val="en-US" w:eastAsia="zh-CN"/>
        </w:rPr>
        <w:t>补贴</w:t>
      </w:r>
      <w:r>
        <w:rPr>
          <w:rFonts w:hint="eastAsia"/>
        </w:rPr>
        <w:t>。</w:t>
      </w:r>
      <w:r>
        <w:rPr>
          <w:rFonts w:hint="eastAsia"/>
          <w:lang w:val="en-US" w:eastAsia="zh-CN"/>
        </w:rPr>
        <w:t>对依规设立的武汉市商标品牌指导站，连续两年综合评价结果为优秀的给予10万元补贴、良好或以上的给予5万元补贴，两年内不重复补贴。</w:t>
      </w:r>
    </w:p>
    <w:p>
      <w:pPr>
        <w:numPr>
          <w:ilvl w:val="0"/>
          <w:numId w:val="0"/>
        </w:numPr>
        <w:ind w:leftChars="0" w:firstLine="640" w:firstLineChars="200"/>
        <w:rPr>
          <w:rFonts w:hint="eastAsia"/>
        </w:rPr>
      </w:pPr>
      <w:r>
        <w:rPr>
          <w:rFonts w:hint="eastAsia"/>
          <w:lang w:eastAsia="zh-CN"/>
        </w:rPr>
        <w:t>（</w:t>
      </w:r>
      <w:r>
        <w:rPr>
          <w:rFonts w:hint="eastAsia"/>
          <w:lang w:val="en-US" w:eastAsia="zh-CN"/>
        </w:rPr>
        <w:t>二</w:t>
      </w:r>
      <w:r>
        <w:rPr>
          <w:rFonts w:hint="eastAsia"/>
          <w:lang w:eastAsia="zh-CN"/>
        </w:rPr>
        <w:t>）实施</w:t>
      </w:r>
      <w:r>
        <w:rPr>
          <w:rFonts w:hint="eastAsia"/>
        </w:rPr>
        <w:t>知识产权服务品牌</w:t>
      </w:r>
      <w:r>
        <w:rPr>
          <w:rFonts w:hint="eastAsia"/>
          <w:lang w:val="en-US" w:eastAsia="zh-CN"/>
        </w:rPr>
        <w:t>机构</w:t>
      </w:r>
      <w:r>
        <w:rPr>
          <w:rFonts w:hint="eastAsia"/>
        </w:rPr>
        <w:t>培育</w:t>
      </w:r>
      <w:r>
        <w:rPr>
          <w:rFonts w:hint="eastAsia"/>
          <w:lang w:val="en-US" w:eastAsia="zh-CN"/>
        </w:rPr>
        <w:t>资助</w:t>
      </w:r>
      <w:r>
        <w:rPr>
          <w:rFonts w:hint="eastAsia"/>
        </w:rPr>
        <w:t>。每年遴选一批为我市知识产权创造、保护、运用提供高质量服务的</w:t>
      </w:r>
      <w:r>
        <w:rPr>
          <w:rFonts w:hint="eastAsia"/>
          <w:lang w:val="en-US" w:eastAsia="zh-CN"/>
        </w:rPr>
        <w:t>知识产权服务机构</w:t>
      </w:r>
      <w:r>
        <w:rPr>
          <w:rFonts w:hint="eastAsia"/>
          <w:lang w:eastAsia="zh-CN"/>
        </w:rPr>
        <w:t>，</w:t>
      </w:r>
      <w:r>
        <w:rPr>
          <w:rFonts w:hint="eastAsia"/>
        </w:rPr>
        <w:t>在知识产权代理</w:t>
      </w:r>
      <w:r>
        <w:rPr>
          <w:rFonts w:hint="eastAsia"/>
          <w:lang w:val="en-US" w:eastAsia="zh-CN"/>
        </w:rPr>
        <w:t>服务</w:t>
      </w:r>
      <w:r>
        <w:rPr>
          <w:rFonts w:hint="eastAsia"/>
        </w:rPr>
        <w:t>、信息服务、维权</w:t>
      </w:r>
      <w:r>
        <w:rPr>
          <w:rFonts w:hint="eastAsia"/>
          <w:lang w:val="en-US" w:eastAsia="zh-CN"/>
        </w:rPr>
        <w:t>服务</w:t>
      </w:r>
      <w:r>
        <w:rPr>
          <w:rFonts w:hint="eastAsia"/>
        </w:rPr>
        <w:t>、商标及地理标志</w:t>
      </w:r>
      <w:r>
        <w:rPr>
          <w:rFonts w:hint="eastAsia"/>
          <w:lang w:val="en-US" w:eastAsia="zh-CN"/>
        </w:rPr>
        <w:t>运用促进</w:t>
      </w:r>
      <w:r>
        <w:rPr>
          <w:rFonts w:hint="eastAsia"/>
        </w:rPr>
        <w:t>服务等领域开展知识产权服务品牌机构培育，每家</w:t>
      </w:r>
      <w:r>
        <w:rPr>
          <w:rFonts w:hint="eastAsia"/>
          <w:lang w:eastAsia="zh-CN"/>
        </w:rPr>
        <w:t>资助</w:t>
      </w:r>
      <w:r>
        <w:rPr>
          <w:rFonts w:hint="eastAsia"/>
        </w:rPr>
        <w:t>20万元。</w:t>
      </w:r>
    </w:p>
    <w:p>
      <w:pPr>
        <w:pStyle w:val="2"/>
        <w:rPr>
          <w:rFonts w:hint="eastAsia" w:eastAsia="仿宋"/>
          <w:highlight w:val="none"/>
          <w:lang w:val="en-US" w:eastAsia="zh-CN"/>
        </w:rPr>
      </w:pPr>
      <w:r>
        <w:rPr>
          <w:rFonts w:hint="eastAsia"/>
          <w:highlight w:val="none"/>
          <w:lang w:eastAsia="zh-CN"/>
        </w:rPr>
        <w:t>（</w:t>
      </w:r>
      <w:r>
        <w:rPr>
          <w:rFonts w:hint="eastAsia"/>
          <w:highlight w:val="none"/>
          <w:lang w:val="en-US" w:eastAsia="zh-CN"/>
        </w:rPr>
        <w:t>三</w:t>
      </w:r>
      <w:r>
        <w:rPr>
          <w:rFonts w:hint="eastAsia"/>
          <w:highlight w:val="none"/>
          <w:lang w:eastAsia="zh-CN"/>
        </w:rPr>
        <w:t>）</w:t>
      </w:r>
      <w:r>
        <w:rPr>
          <w:rFonts w:hint="eastAsia"/>
          <w:highlight w:val="none"/>
          <w:lang w:val="en-US" w:eastAsia="zh-CN"/>
        </w:rPr>
        <w:t>实施</w:t>
      </w:r>
      <w:r>
        <w:rPr>
          <w:rFonts w:hint="eastAsia" w:ascii="Calibri" w:hAnsi="Calibri" w:eastAsia="仿宋" w:cs="宋体"/>
          <w:sz w:val="32"/>
          <w:szCs w:val="22"/>
          <w:highlight w:val="none"/>
        </w:rPr>
        <w:t>高水平知识产权服务资源引进补贴。经国家知识产权局批准的</w:t>
      </w:r>
      <w:r>
        <w:rPr>
          <w:rFonts w:hint="eastAsia" w:cs="宋体"/>
          <w:sz w:val="32"/>
          <w:szCs w:val="22"/>
          <w:highlight w:val="none"/>
          <w:lang w:eastAsia="zh-CN"/>
        </w:rPr>
        <w:t>境外</w:t>
      </w:r>
      <w:r>
        <w:rPr>
          <w:rFonts w:hint="eastAsia" w:cs="宋体"/>
          <w:sz w:val="32"/>
          <w:szCs w:val="22"/>
          <w:highlight w:val="none"/>
          <w:lang w:val="en-US" w:eastAsia="zh-CN"/>
        </w:rPr>
        <w:t>知名</w:t>
      </w:r>
      <w:r>
        <w:rPr>
          <w:rFonts w:hint="eastAsia" w:ascii="Calibri" w:hAnsi="Calibri" w:eastAsia="仿宋" w:cs="宋体"/>
          <w:sz w:val="32"/>
          <w:szCs w:val="22"/>
          <w:highlight w:val="none"/>
        </w:rPr>
        <w:t>专利代理</w:t>
      </w:r>
      <w:r>
        <w:rPr>
          <w:rFonts w:hint="eastAsia" w:cs="宋体"/>
          <w:sz w:val="32"/>
          <w:szCs w:val="22"/>
          <w:highlight w:val="none"/>
          <w:lang w:eastAsia="zh-CN"/>
        </w:rPr>
        <w:t>服务</w:t>
      </w:r>
      <w:r>
        <w:rPr>
          <w:rFonts w:hint="eastAsia" w:ascii="Calibri" w:hAnsi="Calibri" w:eastAsia="仿宋" w:cs="宋体"/>
          <w:sz w:val="32"/>
          <w:szCs w:val="22"/>
          <w:highlight w:val="none"/>
        </w:rPr>
        <w:t>机构在汉设立常驻代表机构，境内知名专利代理服务机构在汉设立</w:t>
      </w:r>
      <w:r>
        <w:rPr>
          <w:rFonts w:hint="eastAsia" w:cs="宋体"/>
          <w:sz w:val="32"/>
          <w:szCs w:val="22"/>
          <w:highlight w:val="none"/>
          <w:lang w:eastAsia="zh-CN"/>
        </w:rPr>
        <w:t>分支机构的</w:t>
      </w:r>
      <w:r>
        <w:rPr>
          <w:rFonts w:hint="eastAsia" w:ascii="Calibri" w:hAnsi="Calibri" w:eastAsia="仿宋" w:cs="宋体"/>
          <w:sz w:val="32"/>
          <w:szCs w:val="22"/>
          <w:highlight w:val="none"/>
        </w:rPr>
        <w:t>，一次性</w:t>
      </w:r>
      <w:r>
        <w:rPr>
          <w:rFonts w:hint="eastAsia"/>
          <w:highlight w:val="none"/>
          <w:lang w:val="en-US" w:eastAsia="zh-CN"/>
        </w:rPr>
        <w:t>给予</w:t>
      </w:r>
      <w:r>
        <w:rPr>
          <w:rFonts w:hint="eastAsia" w:cs="宋体"/>
          <w:sz w:val="32"/>
          <w:szCs w:val="22"/>
          <w:highlight w:val="none"/>
          <w:lang w:val="en-US" w:eastAsia="zh-CN"/>
        </w:rPr>
        <w:t>10万元补贴。</w:t>
      </w:r>
    </w:p>
    <w:p>
      <w:pPr>
        <w:numPr>
          <w:ilvl w:val="0"/>
          <w:numId w:val="0"/>
        </w:numPr>
        <w:ind w:leftChars="0" w:firstLine="640" w:firstLineChars="200"/>
        <w:rPr>
          <w:rFonts w:hint="eastAsia"/>
          <w:lang w:val="en-US" w:eastAsia="zh-CN"/>
        </w:rPr>
      </w:pPr>
      <w:r>
        <w:rPr>
          <w:rFonts w:hint="eastAsia" w:cs="宋体"/>
          <w:sz w:val="32"/>
          <w:szCs w:val="22"/>
          <w:lang w:eastAsia="zh-CN"/>
        </w:rPr>
        <w:t>（</w:t>
      </w:r>
      <w:r>
        <w:rPr>
          <w:rFonts w:hint="eastAsia" w:cs="宋体"/>
          <w:sz w:val="32"/>
          <w:szCs w:val="22"/>
          <w:lang w:val="en-US" w:eastAsia="zh-CN"/>
        </w:rPr>
        <w:t>四</w:t>
      </w:r>
      <w:r>
        <w:rPr>
          <w:rFonts w:hint="eastAsia" w:cs="宋体"/>
          <w:sz w:val="32"/>
          <w:szCs w:val="22"/>
          <w:lang w:eastAsia="zh-CN"/>
        </w:rPr>
        <w:t>）实施知识产权服务（拟）上市企业项目</w:t>
      </w:r>
      <w:r>
        <w:rPr>
          <w:rFonts w:hint="eastAsia" w:cs="宋体"/>
          <w:sz w:val="32"/>
          <w:szCs w:val="22"/>
          <w:lang w:val="en-US" w:eastAsia="zh-CN"/>
        </w:rPr>
        <w:t>资助</w:t>
      </w:r>
      <w:r>
        <w:rPr>
          <w:rFonts w:hint="eastAsia" w:ascii="Calibri" w:hAnsi="Calibri" w:eastAsia="仿宋" w:cs="宋体"/>
          <w:sz w:val="32"/>
          <w:szCs w:val="22"/>
          <w:lang w:eastAsia="zh-CN"/>
        </w:rPr>
        <w:t>。依托专业机构为（拟）上市企业提供筛选评价、核心专利布局、风险预判和应对、维权援助等服务，根据具体服务项目给予相应资助，每项资助不超过</w:t>
      </w:r>
      <w:r>
        <w:rPr>
          <w:rFonts w:hint="eastAsia" w:cs="宋体"/>
          <w:sz w:val="32"/>
          <w:szCs w:val="22"/>
          <w:lang w:val="en-US" w:eastAsia="zh-CN"/>
        </w:rPr>
        <w:t>50</w:t>
      </w:r>
      <w:r>
        <w:rPr>
          <w:rFonts w:hint="eastAsia" w:ascii="Calibri" w:hAnsi="Calibri" w:eastAsia="仿宋" w:cs="宋体"/>
          <w:sz w:val="32"/>
          <w:szCs w:val="22"/>
          <w:lang w:val="en-US" w:eastAsia="zh-CN"/>
        </w:rPr>
        <w:t>万元。</w:t>
      </w:r>
    </w:p>
    <w:p>
      <w:pPr>
        <w:numPr>
          <w:ilvl w:val="0"/>
          <w:numId w:val="0"/>
        </w:numPr>
        <w:ind w:leftChars="0" w:firstLine="640" w:firstLineChars="200"/>
        <w:rPr>
          <w:rFonts w:hint="eastAsia"/>
          <w:highlight w:val="none"/>
        </w:rPr>
      </w:pPr>
      <w:r>
        <w:rPr>
          <w:rFonts w:hint="eastAsia"/>
          <w:highlight w:val="none"/>
          <w:lang w:eastAsia="zh-CN"/>
        </w:rPr>
        <w:t>（</w:t>
      </w:r>
      <w:r>
        <w:rPr>
          <w:rFonts w:hint="eastAsia"/>
          <w:highlight w:val="none"/>
          <w:lang w:val="en-US" w:eastAsia="zh-CN"/>
        </w:rPr>
        <w:t>五</w:t>
      </w:r>
      <w:r>
        <w:rPr>
          <w:rFonts w:hint="eastAsia"/>
          <w:highlight w:val="none"/>
          <w:lang w:eastAsia="zh-CN"/>
        </w:rPr>
        <w:t>）实施</w:t>
      </w:r>
      <w:r>
        <w:rPr>
          <w:rFonts w:hint="eastAsia"/>
          <w:highlight w:val="none"/>
        </w:rPr>
        <w:t>知识产权</w:t>
      </w:r>
      <w:r>
        <w:rPr>
          <w:rFonts w:hint="eastAsia"/>
          <w:highlight w:val="none"/>
          <w:lang w:val="en-US" w:eastAsia="zh-CN"/>
        </w:rPr>
        <w:t>公共</w:t>
      </w:r>
      <w:r>
        <w:rPr>
          <w:rFonts w:hint="eastAsia"/>
          <w:highlight w:val="none"/>
        </w:rPr>
        <w:t>服务能力提升</w:t>
      </w:r>
      <w:r>
        <w:rPr>
          <w:rFonts w:hint="eastAsia"/>
          <w:highlight w:val="none"/>
          <w:lang w:val="en-US" w:eastAsia="zh-CN"/>
        </w:rPr>
        <w:t>工程资助</w:t>
      </w:r>
      <w:r>
        <w:rPr>
          <w:rFonts w:hint="eastAsia"/>
          <w:highlight w:val="none"/>
        </w:rPr>
        <w:t>。</w:t>
      </w:r>
      <w:r>
        <w:rPr>
          <w:rFonts w:hint="eastAsia"/>
          <w:highlight w:val="none"/>
          <w:lang w:val="en-US" w:eastAsia="zh-CN"/>
        </w:rPr>
        <w:t>鼓励各区</w:t>
      </w:r>
      <w:r>
        <w:rPr>
          <w:rFonts w:hint="eastAsia"/>
          <w:highlight w:val="none"/>
        </w:rPr>
        <w:t>以服务区域</w:t>
      </w:r>
      <w:r>
        <w:rPr>
          <w:rFonts w:hint="eastAsia"/>
          <w:highlight w:val="none"/>
          <w:lang w:eastAsia="zh-CN"/>
        </w:rPr>
        <w:t>企业</w:t>
      </w:r>
      <w:r>
        <w:rPr>
          <w:rFonts w:hint="eastAsia"/>
          <w:highlight w:val="none"/>
        </w:rPr>
        <w:t>需求为导向，知识产权信息服务</w:t>
      </w:r>
      <w:r>
        <w:rPr>
          <w:rFonts w:hint="eastAsia"/>
          <w:highlight w:val="none"/>
          <w:lang w:eastAsia="zh-CN"/>
        </w:rPr>
        <w:t>为手段，</w:t>
      </w:r>
      <w:r>
        <w:rPr>
          <w:rFonts w:hint="eastAsia"/>
          <w:highlight w:val="none"/>
        </w:rPr>
        <w:t>提供</w:t>
      </w:r>
      <w:r>
        <w:rPr>
          <w:rFonts w:hint="eastAsia"/>
          <w:highlight w:val="none"/>
          <w:lang w:val="en-US" w:eastAsia="zh-CN"/>
        </w:rPr>
        <w:t>高水平</w:t>
      </w:r>
      <w:r>
        <w:rPr>
          <w:rFonts w:hint="eastAsia"/>
          <w:highlight w:val="none"/>
        </w:rPr>
        <w:t>知识产权</w:t>
      </w:r>
      <w:r>
        <w:rPr>
          <w:rFonts w:hint="eastAsia"/>
          <w:highlight w:val="none"/>
          <w:lang w:val="en-US" w:eastAsia="zh-CN"/>
        </w:rPr>
        <w:t>公共</w:t>
      </w:r>
      <w:r>
        <w:rPr>
          <w:rFonts w:hint="eastAsia"/>
          <w:highlight w:val="none"/>
        </w:rPr>
        <w:t>服务。各区根据</w:t>
      </w:r>
      <w:r>
        <w:rPr>
          <w:rFonts w:hint="eastAsia"/>
          <w:highlight w:val="none"/>
          <w:lang w:val="en-US" w:eastAsia="zh-CN"/>
        </w:rPr>
        <w:t>本地区知识产权公共服务</w:t>
      </w:r>
      <w:r>
        <w:rPr>
          <w:rFonts w:hint="eastAsia"/>
          <w:highlight w:val="none"/>
        </w:rPr>
        <w:t>目标和资金需求，制定项目</w:t>
      </w:r>
      <w:r>
        <w:rPr>
          <w:rFonts w:hint="eastAsia"/>
          <w:highlight w:val="none"/>
          <w:lang w:val="en-US" w:eastAsia="zh-CN"/>
        </w:rPr>
        <w:t>建设</w:t>
      </w:r>
      <w:r>
        <w:rPr>
          <w:rFonts w:hint="eastAsia"/>
          <w:highlight w:val="none"/>
          <w:lang w:eastAsia="zh-CN"/>
        </w:rPr>
        <w:t>计划</w:t>
      </w:r>
      <w:r>
        <w:rPr>
          <w:rFonts w:hint="eastAsia"/>
          <w:highlight w:val="none"/>
        </w:rPr>
        <w:t>，经市</w:t>
      </w:r>
      <w:r>
        <w:rPr>
          <w:rFonts w:hint="eastAsia"/>
          <w:highlight w:val="none"/>
          <w:lang w:val="en-US" w:eastAsia="zh-CN"/>
        </w:rPr>
        <w:t>知识产权主管部门</w:t>
      </w:r>
      <w:r>
        <w:rPr>
          <w:rFonts w:hint="eastAsia"/>
          <w:highlight w:val="none"/>
        </w:rPr>
        <w:t>组织专家评审后确定开展的</w:t>
      </w:r>
      <w:r>
        <w:rPr>
          <w:rFonts w:hint="eastAsia"/>
          <w:highlight w:val="none"/>
          <w:lang w:eastAsia="zh-CN"/>
        </w:rPr>
        <w:t>，每项资助</w:t>
      </w:r>
      <w:r>
        <w:rPr>
          <w:rFonts w:hint="eastAsia"/>
          <w:highlight w:val="none"/>
        </w:rPr>
        <w:t>不超过50万元。</w:t>
      </w:r>
    </w:p>
    <w:p>
      <w:pPr>
        <w:numPr>
          <w:ilvl w:val="0"/>
          <w:numId w:val="0"/>
        </w:numPr>
        <w:ind w:leftChars="0" w:firstLine="640" w:firstLineChars="200"/>
        <w:rPr>
          <w:rFonts w:hint="default" w:eastAsia="仿宋"/>
          <w:lang w:val="en-US" w:eastAsia="zh-CN"/>
        </w:rPr>
      </w:pPr>
      <w:r>
        <w:rPr>
          <w:rFonts w:hint="eastAsia" w:ascii="Calibri" w:hAnsi="Calibri" w:eastAsia="仿宋" w:cs="宋体"/>
          <w:lang w:val="en-US" w:eastAsia="zh-CN"/>
        </w:rPr>
        <w:t>第十四条</w:t>
      </w:r>
      <w:r>
        <w:rPr>
          <w:rFonts w:hint="eastAsia" w:cs="宋体"/>
          <w:lang w:val="en-US" w:eastAsia="zh-CN"/>
        </w:rPr>
        <w:t xml:space="preserve"> 夯实</w:t>
      </w:r>
      <w:r>
        <w:rPr>
          <w:rFonts w:hint="eastAsia" w:ascii="Calibri" w:hAnsi="Calibri" w:eastAsia="仿宋" w:cs="宋体"/>
        </w:rPr>
        <w:t>知识产权</w:t>
      </w:r>
      <w:r>
        <w:rPr>
          <w:rFonts w:hint="eastAsia" w:cs="宋体"/>
          <w:lang w:val="en-US" w:eastAsia="zh-CN"/>
        </w:rPr>
        <w:t>工作基础</w:t>
      </w:r>
    </w:p>
    <w:p>
      <w:pPr>
        <w:pStyle w:val="2"/>
        <w:rPr>
          <w:rFonts w:hint="eastAsia"/>
          <w:highlight w:val="none"/>
          <w:lang w:eastAsia="zh-CN"/>
        </w:rPr>
      </w:pPr>
      <w:r>
        <w:rPr>
          <w:rFonts w:hint="eastAsia"/>
          <w:highlight w:val="none"/>
          <w:lang w:eastAsia="zh-CN"/>
        </w:rPr>
        <w:t>（一）实施高校知识产权人才培养补贴。在汉高校自主设立知识产权学院，且具备完整人才培养体系，拥有相应师资队伍，具有较强科研能力，每校一次性补贴</w:t>
      </w:r>
      <w:r>
        <w:rPr>
          <w:rFonts w:hint="eastAsia"/>
          <w:highlight w:val="none"/>
          <w:lang w:val="en-US" w:eastAsia="zh-CN"/>
        </w:rPr>
        <w:t>5</w:t>
      </w:r>
      <w:r>
        <w:rPr>
          <w:rFonts w:hint="eastAsia"/>
          <w:highlight w:val="none"/>
          <w:lang w:eastAsia="zh-CN"/>
        </w:rPr>
        <w:t>0万元。在汉高校经教育部批准设立知识产权本科专业或知识产权硕博学位授权点，一次性补贴</w:t>
      </w:r>
      <w:r>
        <w:rPr>
          <w:rFonts w:hint="eastAsia"/>
          <w:highlight w:val="none"/>
          <w:lang w:val="en-US" w:eastAsia="zh-CN"/>
        </w:rPr>
        <w:t>10</w:t>
      </w:r>
      <w:r>
        <w:rPr>
          <w:rFonts w:hint="eastAsia"/>
          <w:highlight w:val="none"/>
          <w:lang w:eastAsia="zh-CN"/>
        </w:rPr>
        <w:t>0万元。</w:t>
      </w:r>
    </w:p>
    <w:p>
      <w:pPr>
        <w:pStyle w:val="2"/>
        <w:rPr>
          <w:rFonts w:hint="eastAsia"/>
          <w:lang w:eastAsia="zh-CN"/>
        </w:rPr>
      </w:pPr>
      <w:r>
        <w:rPr>
          <w:rFonts w:hint="eastAsia"/>
          <w:lang w:eastAsia="zh-CN"/>
        </w:rPr>
        <w:t>（</w:t>
      </w:r>
      <w:r>
        <w:rPr>
          <w:rFonts w:hint="eastAsia"/>
          <w:lang w:val="en-US" w:eastAsia="zh-CN"/>
        </w:rPr>
        <w:t>二</w:t>
      </w:r>
      <w:r>
        <w:rPr>
          <w:rFonts w:hint="eastAsia"/>
          <w:lang w:eastAsia="zh-CN"/>
        </w:rPr>
        <w:t>）</w:t>
      </w:r>
      <w:r>
        <w:rPr>
          <w:rFonts w:hint="eastAsia"/>
          <w:lang w:val="en-US" w:eastAsia="zh-CN"/>
        </w:rPr>
        <w:t>实施知识产权实务教育资助。依托高校知识产权学院开展各类知识产权实务教育，为全市企业培养、储备一批懂管理、知保护、擅运营的知识产权高端人才，推动企业知识产权战略实施。对年度培养人数不少于100人的知识产权实务教育项目，择优给予不超过50万元资助。</w:t>
      </w:r>
    </w:p>
    <w:p>
      <w:pPr>
        <w:numPr>
          <w:ilvl w:val="0"/>
          <w:numId w:val="0"/>
        </w:numPr>
        <w:ind w:leftChars="0" w:firstLine="640" w:firstLineChars="200"/>
        <w:jc w:val="both"/>
        <w:rPr>
          <w:rFonts w:hint="eastAsia"/>
          <w:lang w:val="en-US" w:eastAsia="zh-CN"/>
        </w:rPr>
      </w:pPr>
      <w:r>
        <w:rPr>
          <w:rFonts w:hint="eastAsia"/>
          <w:lang w:val="en-US" w:eastAsia="zh-CN"/>
        </w:rPr>
        <w:t>（三）实施中小学知识产权教育补贴。新获得国家中小学知识产权教育学校认定的，每校补贴10万元。新获得湖北省或武汉市中小学知识产权教育学校认定的，示范学校每校补贴10万元、试点学校每校补贴5万元。同一年度同一学校获不同级别认定的，以最高认定为准，不重复补贴。</w:t>
      </w:r>
    </w:p>
    <w:p>
      <w:pPr>
        <w:numPr>
          <w:ilvl w:val="0"/>
          <w:numId w:val="0"/>
        </w:numPr>
        <w:ind w:leftChars="0" w:firstLine="640" w:firstLineChars="200"/>
        <w:jc w:val="both"/>
        <w:rPr>
          <w:rFonts w:hint="eastAsia"/>
          <w:u w:val="none"/>
        </w:rPr>
      </w:pPr>
      <w:r>
        <w:rPr>
          <w:rFonts w:hint="eastAsia"/>
          <w:lang w:val="en-US" w:eastAsia="zh-CN"/>
        </w:rPr>
        <w:t>（四）实施知识产权战略研究资助。依托高校院所、专业机构、企事业单位、社会团体等开展我市知识产权发展及保护机制研究，择优给予每项5万元资助。</w:t>
      </w:r>
    </w:p>
    <w:p>
      <w:pPr>
        <w:numPr>
          <w:ilvl w:val="0"/>
          <w:numId w:val="0"/>
        </w:numPr>
        <w:ind w:leftChars="0" w:firstLine="640" w:firstLineChars="200"/>
        <w:jc w:val="both"/>
        <w:rPr>
          <w:rFonts w:hint="eastAsia"/>
          <w:u w:val="none"/>
        </w:rPr>
      </w:pPr>
      <w:r>
        <w:rPr>
          <w:rFonts w:hint="eastAsia"/>
          <w:lang w:val="en-US" w:eastAsia="zh-CN"/>
        </w:rPr>
        <w:t>（五）实施</w:t>
      </w:r>
      <w:r>
        <w:rPr>
          <w:rFonts w:hint="eastAsia"/>
        </w:rPr>
        <w:t>知识产权</w:t>
      </w:r>
      <w:r>
        <w:rPr>
          <w:rFonts w:hint="eastAsia"/>
          <w:lang w:eastAsia="zh-CN"/>
        </w:rPr>
        <w:t>重大专项</w:t>
      </w:r>
      <w:r>
        <w:rPr>
          <w:rFonts w:hint="eastAsia"/>
          <w:lang w:val="en-US" w:eastAsia="zh-CN"/>
        </w:rPr>
        <w:t>资助</w:t>
      </w:r>
      <w:r>
        <w:rPr>
          <w:rFonts w:hint="eastAsia"/>
        </w:rPr>
        <w:t>。</w:t>
      </w:r>
      <w:r>
        <w:rPr>
          <w:rFonts w:hint="eastAsia"/>
          <w:lang w:val="en-US" w:eastAsia="zh-CN"/>
        </w:rPr>
        <w:t>对</w:t>
      </w:r>
      <w:r>
        <w:rPr>
          <w:rFonts w:hint="eastAsia"/>
        </w:rPr>
        <w:t>国家、省明确要求由地方安排的知识产权项目，市委</w:t>
      </w:r>
      <w:r>
        <w:rPr>
          <w:rFonts w:hint="eastAsia"/>
          <w:lang w:eastAsia="zh-CN"/>
        </w:rPr>
        <w:t>、</w:t>
      </w:r>
      <w:r>
        <w:rPr>
          <w:rFonts w:hint="eastAsia"/>
        </w:rPr>
        <w:t>市政府要求开展的知识产权领域重点工作</w:t>
      </w:r>
      <w:r>
        <w:rPr>
          <w:rFonts w:hint="eastAsia"/>
          <w:lang w:val="en-US" w:eastAsia="zh-CN"/>
        </w:rPr>
        <w:t>及</w:t>
      </w:r>
      <w:r>
        <w:rPr>
          <w:rFonts w:hint="eastAsia"/>
          <w:highlight w:val="none"/>
          <w:lang w:val="en-US" w:eastAsia="zh-CN"/>
        </w:rPr>
        <w:t>市知识产权主管部门</w:t>
      </w:r>
      <w:r>
        <w:rPr>
          <w:rFonts w:hint="eastAsia" w:cs="宋体"/>
          <w:i w:val="0"/>
          <w:iCs w:val="0"/>
          <w:caps w:val="0"/>
          <w:strike w:val="0"/>
          <w:color w:val="auto"/>
          <w:spacing w:val="0"/>
          <w:sz w:val="32"/>
          <w:szCs w:val="22"/>
          <w:highlight w:val="none"/>
          <w:u w:val="none"/>
          <w:shd w:val="clear" w:fill="auto"/>
          <w:vertAlign w:val="baseline"/>
          <w:lang w:val="en-US" w:eastAsia="zh-CN"/>
        </w:rPr>
        <w:t>根据工作需要</w:t>
      </w:r>
      <w:r>
        <w:rPr>
          <w:rFonts w:hint="eastAsia" w:ascii="Calibri" w:hAnsi="Calibri" w:eastAsia="仿宋" w:cs="宋体"/>
          <w:i w:val="0"/>
          <w:iCs w:val="0"/>
          <w:caps w:val="0"/>
          <w:color w:val="auto"/>
          <w:spacing w:val="0"/>
          <w:sz w:val="32"/>
          <w:szCs w:val="22"/>
          <w:highlight w:val="none"/>
          <w:u w:val="none"/>
          <w:shd w:val="clear" w:fill="auto"/>
          <w:vertAlign w:val="baseline"/>
        </w:rPr>
        <w:t>研究</w:t>
      </w:r>
      <w:r>
        <w:rPr>
          <w:rFonts w:hint="eastAsia" w:ascii="Calibri" w:hAnsi="Calibri" w:eastAsia="仿宋" w:cs="宋体"/>
          <w:i w:val="0"/>
          <w:iCs w:val="0"/>
          <w:caps w:val="0"/>
          <w:color w:val="auto"/>
          <w:spacing w:val="0"/>
          <w:sz w:val="32"/>
          <w:szCs w:val="22"/>
          <w:u w:val="none"/>
          <w:shd w:val="clear" w:fill="auto"/>
          <w:vertAlign w:val="baseline"/>
          <w:lang w:val="en-US" w:eastAsia="zh-CN"/>
        </w:rPr>
        <w:t>决定开展的</w:t>
      </w:r>
      <w:r>
        <w:rPr>
          <w:rFonts w:hint="eastAsia"/>
        </w:rPr>
        <w:t>知识产权项目，根据</w:t>
      </w:r>
      <w:r>
        <w:rPr>
          <w:rFonts w:hint="eastAsia"/>
          <w:lang w:eastAsia="zh-CN"/>
        </w:rPr>
        <w:t>实际</w:t>
      </w:r>
      <w:r>
        <w:rPr>
          <w:rFonts w:hint="eastAsia"/>
        </w:rPr>
        <w:t>情况确</w:t>
      </w:r>
      <w:r>
        <w:rPr>
          <w:rFonts w:hint="eastAsia"/>
          <w:lang w:eastAsia="zh-CN"/>
        </w:rPr>
        <w:t>定</w:t>
      </w:r>
      <w:r>
        <w:rPr>
          <w:rFonts w:hint="eastAsia"/>
          <w:lang w:val="en-US" w:eastAsia="zh-CN"/>
        </w:rPr>
        <w:t>项目</w:t>
      </w:r>
      <w:r>
        <w:rPr>
          <w:rFonts w:hint="eastAsia"/>
        </w:rPr>
        <w:t>资助经费。</w:t>
      </w:r>
    </w:p>
    <w:p>
      <w:pPr>
        <w:numPr>
          <w:ilvl w:val="-1"/>
          <w:numId w:val="0"/>
        </w:numPr>
        <w:ind w:leftChars="200" w:firstLine="0" w:firstLineChars="0"/>
        <w:jc w:val="both"/>
        <w:rPr>
          <w:rFonts w:ascii="楷体" w:hAnsi="楷体" w:eastAsia="楷体" w:cs="楷体"/>
        </w:rPr>
      </w:pPr>
      <w:r>
        <w:rPr>
          <w:rFonts w:hint="eastAsia" w:ascii="黑体" w:hAnsi="黑体" w:eastAsia="黑体" w:cs="黑体"/>
        </w:rPr>
        <w:t>第三章 监督与管理</w:t>
      </w:r>
    </w:p>
    <w:p>
      <w:pPr>
        <w:ind w:firstLine="640"/>
        <w:rPr>
          <w:rFonts w:hint="eastAsia" w:eastAsia="仿宋"/>
          <w:lang w:val="en-US" w:eastAsia="zh-CN"/>
        </w:rPr>
      </w:pPr>
      <w:r>
        <w:rPr>
          <w:rFonts w:hint="eastAsia"/>
        </w:rPr>
        <w:t>第十</w:t>
      </w:r>
      <w:r>
        <w:rPr>
          <w:rFonts w:hint="eastAsia"/>
          <w:lang w:val="en-US" w:eastAsia="zh-CN"/>
        </w:rPr>
        <w:t>五</w:t>
      </w:r>
      <w:r>
        <w:rPr>
          <w:rFonts w:hint="eastAsia"/>
        </w:rPr>
        <w:t xml:space="preserve">条 </w:t>
      </w:r>
      <w:r>
        <w:rPr>
          <w:rFonts w:hint="eastAsia"/>
          <w:lang w:val="en-US" w:eastAsia="zh-CN"/>
        </w:rPr>
        <w:t>市知识产权主管部门</w:t>
      </w:r>
      <w:r>
        <w:rPr>
          <w:rFonts w:hint="eastAsia"/>
        </w:rPr>
        <w:t>根据年度财政预算计划，确定</w:t>
      </w:r>
      <w:r>
        <w:rPr>
          <w:rFonts w:hint="eastAsia"/>
          <w:lang w:eastAsia="zh-CN"/>
        </w:rPr>
        <w:t>当年实施</w:t>
      </w:r>
      <w:r>
        <w:rPr>
          <w:rFonts w:hint="eastAsia"/>
        </w:rPr>
        <w:t>项目类别并编制申报指南。</w:t>
      </w:r>
    </w:p>
    <w:p>
      <w:pPr>
        <w:ind w:firstLine="640"/>
        <w:rPr>
          <w:highlight w:val="none"/>
        </w:rPr>
      </w:pPr>
      <w:r>
        <w:rPr>
          <w:rFonts w:hint="eastAsia"/>
          <w:highlight w:val="none"/>
        </w:rPr>
        <w:t>第十</w:t>
      </w:r>
      <w:r>
        <w:rPr>
          <w:rFonts w:hint="eastAsia"/>
          <w:highlight w:val="none"/>
          <w:lang w:val="en-US" w:eastAsia="zh-CN"/>
        </w:rPr>
        <w:t>六</w:t>
      </w:r>
      <w:r>
        <w:rPr>
          <w:rFonts w:hint="eastAsia"/>
          <w:highlight w:val="none"/>
        </w:rPr>
        <w:t>条 有下列情形之一的不得给予支持：</w:t>
      </w:r>
    </w:p>
    <w:p>
      <w:pPr>
        <w:ind w:firstLine="640"/>
        <w:rPr>
          <w:highlight w:val="none"/>
        </w:rPr>
      </w:pPr>
      <w:r>
        <w:rPr>
          <w:rFonts w:hint="eastAsia"/>
          <w:highlight w:val="none"/>
        </w:rPr>
        <w:t>（一）</w:t>
      </w:r>
      <w:r>
        <w:rPr>
          <w:rFonts w:hint="eastAsia" w:ascii="Calibri" w:hAnsi="Calibri" w:eastAsia="仿宋" w:cs="宋体"/>
          <w:i w:val="0"/>
          <w:iCs w:val="0"/>
          <w:caps w:val="0"/>
          <w:spacing w:val="0"/>
          <w:sz w:val="32"/>
          <w:szCs w:val="22"/>
          <w:highlight w:val="none"/>
          <w:u w:val="none"/>
          <w:shd w:val="clear"/>
          <w:vertAlign w:val="baseline"/>
        </w:rPr>
        <w:t>不符合相关法律法规的；</w:t>
      </w:r>
    </w:p>
    <w:p>
      <w:pPr>
        <w:ind w:firstLine="640"/>
        <w:rPr>
          <w:highlight w:val="none"/>
        </w:rPr>
      </w:pPr>
      <w:r>
        <w:rPr>
          <w:rFonts w:hint="eastAsia" w:ascii="Calibri" w:hAnsi="Calibri" w:eastAsia="仿宋" w:cs="宋体"/>
          <w:i w:val="0"/>
          <w:iCs w:val="0"/>
          <w:caps w:val="0"/>
          <w:spacing w:val="0"/>
          <w:sz w:val="32"/>
          <w:szCs w:val="22"/>
          <w:highlight w:val="none"/>
          <w:u w:val="none"/>
          <w:shd w:val="clear"/>
          <w:vertAlign w:val="baseline"/>
        </w:rPr>
        <w:t>（</w:t>
      </w:r>
      <w:r>
        <w:rPr>
          <w:rFonts w:hint="eastAsia" w:ascii="Calibri" w:hAnsi="Calibri" w:eastAsia="仿宋" w:cs="宋体"/>
          <w:i w:val="0"/>
          <w:iCs w:val="0"/>
          <w:caps w:val="0"/>
          <w:spacing w:val="0"/>
          <w:sz w:val="32"/>
          <w:szCs w:val="22"/>
          <w:highlight w:val="none"/>
          <w:u w:val="none"/>
          <w:shd w:val="clear"/>
          <w:vertAlign w:val="baseline"/>
          <w:lang w:val="en-US" w:eastAsia="zh-CN"/>
        </w:rPr>
        <w:t>二</w:t>
      </w:r>
      <w:r>
        <w:rPr>
          <w:rFonts w:hint="eastAsia" w:ascii="Calibri" w:hAnsi="Calibri" w:eastAsia="仿宋" w:cs="宋体"/>
          <w:i w:val="0"/>
          <w:iCs w:val="0"/>
          <w:caps w:val="0"/>
          <w:spacing w:val="0"/>
          <w:sz w:val="32"/>
          <w:szCs w:val="22"/>
          <w:highlight w:val="none"/>
          <w:u w:val="none"/>
          <w:shd w:val="clear"/>
          <w:vertAlign w:val="baseline"/>
        </w:rPr>
        <w:t>）</w:t>
      </w:r>
      <w:r>
        <w:rPr>
          <w:rFonts w:hint="eastAsia" w:cs="宋体"/>
          <w:i w:val="0"/>
          <w:iCs w:val="0"/>
          <w:caps w:val="0"/>
          <w:spacing w:val="0"/>
          <w:sz w:val="32"/>
          <w:szCs w:val="22"/>
          <w:highlight w:val="none"/>
          <w:u w:val="none"/>
          <w:shd w:val="clear"/>
          <w:vertAlign w:val="baseline"/>
          <w:lang w:eastAsia="zh-CN"/>
        </w:rPr>
        <w:t>五</w:t>
      </w:r>
      <w:r>
        <w:rPr>
          <w:rFonts w:hint="eastAsia" w:ascii="Calibri" w:hAnsi="Calibri" w:eastAsia="仿宋" w:cs="宋体"/>
          <w:i w:val="0"/>
          <w:iCs w:val="0"/>
          <w:caps w:val="0"/>
          <w:spacing w:val="0"/>
          <w:sz w:val="32"/>
          <w:szCs w:val="22"/>
          <w:highlight w:val="none"/>
          <w:u w:val="none"/>
          <w:shd w:val="clear"/>
          <w:vertAlign w:val="baseline"/>
        </w:rPr>
        <w:t>年内有承担市知识产权</w:t>
      </w:r>
      <w:r>
        <w:rPr>
          <w:rFonts w:hint="eastAsia" w:ascii="Calibri" w:hAnsi="Calibri" w:eastAsia="仿宋" w:cs="宋体"/>
          <w:i w:val="0"/>
          <w:iCs w:val="0"/>
          <w:caps w:val="0"/>
          <w:spacing w:val="0"/>
          <w:sz w:val="32"/>
          <w:szCs w:val="22"/>
          <w:highlight w:val="none"/>
          <w:u w:val="none"/>
          <w:shd w:val="clear"/>
          <w:vertAlign w:val="baseline"/>
          <w:lang w:val="en-US" w:eastAsia="zh-CN"/>
        </w:rPr>
        <w:t>资助</w:t>
      </w:r>
      <w:r>
        <w:rPr>
          <w:rFonts w:hint="eastAsia" w:ascii="Calibri" w:hAnsi="Calibri" w:eastAsia="仿宋" w:cs="宋体"/>
          <w:i w:val="0"/>
          <w:iCs w:val="0"/>
          <w:caps w:val="0"/>
          <w:spacing w:val="0"/>
          <w:sz w:val="32"/>
          <w:szCs w:val="22"/>
          <w:highlight w:val="none"/>
          <w:u w:val="none"/>
          <w:shd w:val="clear"/>
          <w:vertAlign w:val="baseline"/>
        </w:rPr>
        <w:t>项目验收未通过的；</w:t>
      </w:r>
    </w:p>
    <w:p>
      <w:pPr>
        <w:ind w:firstLine="640"/>
        <w:rPr>
          <w:rFonts w:hint="eastAsia" w:eastAsia="仿宋"/>
          <w:highlight w:val="none"/>
          <w:lang w:eastAsia="zh-CN"/>
        </w:rPr>
      </w:pPr>
      <w:r>
        <w:rPr>
          <w:rFonts w:hint="eastAsia"/>
          <w:highlight w:val="none"/>
        </w:rPr>
        <w:t>（</w:t>
      </w:r>
      <w:r>
        <w:rPr>
          <w:rFonts w:hint="eastAsia"/>
          <w:highlight w:val="none"/>
          <w:lang w:val="en-US" w:eastAsia="zh-CN"/>
        </w:rPr>
        <w:t>三</w:t>
      </w:r>
      <w:r>
        <w:rPr>
          <w:rFonts w:hint="eastAsia"/>
          <w:highlight w:val="none"/>
        </w:rPr>
        <w:t>）列入失信市场主体名单的；</w:t>
      </w:r>
    </w:p>
    <w:p>
      <w:pPr>
        <w:ind w:firstLine="640"/>
        <w:rPr>
          <w:highlight w:val="none"/>
        </w:rPr>
      </w:pPr>
      <w:r>
        <w:rPr>
          <w:rFonts w:hint="eastAsia"/>
          <w:highlight w:val="none"/>
        </w:rPr>
        <w:t>（</w:t>
      </w:r>
      <w:r>
        <w:rPr>
          <w:rFonts w:hint="eastAsia"/>
          <w:highlight w:val="none"/>
          <w:lang w:val="en-US" w:eastAsia="zh-CN"/>
        </w:rPr>
        <w:t>四</w:t>
      </w:r>
      <w:r>
        <w:rPr>
          <w:rFonts w:hint="eastAsia"/>
          <w:highlight w:val="none"/>
        </w:rPr>
        <w:t>）其他不符合支持条件的</w:t>
      </w:r>
      <w:r>
        <w:rPr>
          <w:rFonts w:hint="eastAsia"/>
          <w:highlight w:val="none"/>
          <w:lang w:eastAsia="zh-CN"/>
        </w:rPr>
        <w:t>情形</w:t>
      </w:r>
      <w:r>
        <w:rPr>
          <w:rFonts w:hint="eastAsia"/>
          <w:highlight w:val="none"/>
        </w:rPr>
        <w:t>。</w:t>
      </w:r>
    </w:p>
    <w:p>
      <w:pPr>
        <w:ind w:firstLine="640"/>
      </w:pPr>
      <w:r>
        <w:rPr>
          <w:rFonts w:hint="eastAsia"/>
        </w:rPr>
        <w:t>第十</w:t>
      </w:r>
      <w:r>
        <w:rPr>
          <w:rFonts w:hint="eastAsia"/>
          <w:lang w:val="en-US" w:eastAsia="zh-CN"/>
        </w:rPr>
        <w:t>七</w:t>
      </w:r>
      <w:r>
        <w:rPr>
          <w:rFonts w:hint="eastAsia"/>
        </w:rPr>
        <w:t>条 发展资金要严格</w:t>
      </w:r>
      <w:r>
        <w:rPr>
          <w:rFonts w:hint="eastAsia"/>
          <w:lang w:val="en-US" w:eastAsia="zh-CN"/>
        </w:rPr>
        <w:t>按照</w:t>
      </w:r>
      <w:r>
        <w:rPr>
          <w:rFonts w:hint="eastAsia"/>
        </w:rPr>
        <w:t>绩效目标管理有关规定，做好绩效目标的设置</w:t>
      </w:r>
      <w:r>
        <w:rPr>
          <w:rFonts w:hint="eastAsia"/>
          <w:lang w:eastAsia="zh-CN"/>
        </w:rPr>
        <w:t>和</w:t>
      </w:r>
      <w:r>
        <w:rPr>
          <w:rFonts w:hint="eastAsia"/>
        </w:rPr>
        <w:t>监控</w:t>
      </w:r>
      <w:r>
        <w:rPr>
          <w:rFonts w:hint="eastAsia"/>
          <w:lang w:eastAsia="zh-CN"/>
        </w:rPr>
        <w:t>，开展</w:t>
      </w:r>
      <w:r>
        <w:rPr>
          <w:rFonts w:hint="eastAsia"/>
        </w:rPr>
        <w:t>绩效自评和</w:t>
      </w:r>
      <w:r>
        <w:rPr>
          <w:rFonts w:hint="eastAsia"/>
          <w:lang w:eastAsia="zh-CN"/>
        </w:rPr>
        <w:t>财政</w:t>
      </w:r>
      <w:r>
        <w:rPr>
          <w:rFonts w:hint="eastAsia"/>
        </w:rPr>
        <w:t>评价等工作，确保资金规范、安全和有效运行。</w:t>
      </w:r>
    </w:p>
    <w:p>
      <w:pPr>
        <w:ind w:firstLine="640"/>
      </w:pPr>
      <w:r>
        <w:rPr>
          <w:rFonts w:hint="eastAsia"/>
        </w:rPr>
        <w:t>第十</w:t>
      </w:r>
      <w:r>
        <w:rPr>
          <w:rFonts w:hint="eastAsia"/>
          <w:lang w:val="en-US" w:eastAsia="zh-CN"/>
        </w:rPr>
        <w:t>八</w:t>
      </w:r>
      <w:r>
        <w:rPr>
          <w:rFonts w:hint="eastAsia"/>
        </w:rPr>
        <w:t>条 享受资助的单位</w:t>
      </w:r>
      <w:r>
        <w:rPr>
          <w:rFonts w:hint="eastAsia"/>
          <w:lang w:eastAsia="zh-CN"/>
        </w:rPr>
        <w:t>应</w:t>
      </w:r>
      <w:r>
        <w:rPr>
          <w:rFonts w:hint="eastAsia"/>
        </w:rPr>
        <w:t>按年度提交资金使用绩效评价报告。</w:t>
      </w:r>
    </w:p>
    <w:p>
      <w:pPr>
        <w:ind w:firstLine="640"/>
        <w:rPr>
          <w:rFonts w:hint="eastAsia"/>
        </w:rPr>
      </w:pPr>
      <w:r>
        <w:rPr>
          <w:rFonts w:hint="eastAsia" w:ascii="Calibri" w:hAnsi="Calibri" w:eastAsia="仿宋" w:cs="宋体"/>
          <w:kern w:val="2"/>
          <w:szCs w:val="22"/>
          <w:lang w:eastAsia="zh-CN"/>
        </w:rPr>
        <w:t>第十</w:t>
      </w:r>
      <w:r>
        <w:rPr>
          <w:rFonts w:hint="eastAsia" w:cs="宋体"/>
          <w:kern w:val="2"/>
          <w:szCs w:val="22"/>
          <w:lang w:val="en-US" w:eastAsia="zh-CN"/>
        </w:rPr>
        <w:t>九</w:t>
      </w:r>
      <w:r>
        <w:rPr>
          <w:rFonts w:hint="eastAsia" w:ascii="Calibri" w:hAnsi="Calibri" w:eastAsia="仿宋" w:cs="宋体"/>
          <w:kern w:val="2"/>
          <w:szCs w:val="22"/>
          <w:lang w:eastAsia="zh-CN"/>
        </w:rPr>
        <w:t>条</w:t>
      </w:r>
      <w:r>
        <w:rPr>
          <w:rFonts w:hint="eastAsia" w:ascii="Calibri" w:hAnsi="Calibri" w:eastAsia="仿宋" w:cs="宋体"/>
          <w:kern w:val="2"/>
          <w:szCs w:val="22"/>
          <w:lang w:val="en-US" w:eastAsia="zh-CN"/>
        </w:rPr>
        <w:t xml:space="preserve"> </w:t>
      </w:r>
      <w:r>
        <w:rPr>
          <w:rFonts w:hint="eastAsia" w:ascii="Calibri" w:hAnsi="Calibri" w:eastAsia="仿宋" w:cs="宋体"/>
          <w:kern w:val="2"/>
          <w:szCs w:val="22"/>
        </w:rPr>
        <w:t>项目承担单位在实施过程中有弄虚作假行为的，一经查实，</w:t>
      </w:r>
      <w:r>
        <w:rPr>
          <w:rFonts w:hint="eastAsia" w:cs="宋体"/>
          <w:kern w:val="2"/>
          <w:szCs w:val="22"/>
          <w:lang w:eastAsia="zh-CN"/>
        </w:rPr>
        <w:t>终止项目</w:t>
      </w:r>
      <w:r>
        <w:rPr>
          <w:rFonts w:hint="eastAsia" w:ascii="Calibri" w:hAnsi="Calibri" w:eastAsia="仿宋" w:cs="宋体"/>
          <w:kern w:val="2"/>
          <w:szCs w:val="22"/>
        </w:rPr>
        <w:t>，追回已获得资助</w:t>
      </w:r>
      <w:r>
        <w:rPr>
          <w:rFonts w:hint="eastAsia" w:ascii="Calibri" w:hAnsi="Calibri" w:eastAsia="仿宋" w:cs="宋体"/>
          <w:kern w:val="2"/>
          <w:szCs w:val="22"/>
          <w:lang w:eastAsia="zh-CN"/>
        </w:rPr>
        <w:t>或补贴</w:t>
      </w:r>
      <w:r>
        <w:rPr>
          <w:rFonts w:hint="eastAsia" w:ascii="Calibri" w:hAnsi="Calibri" w:eastAsia="仿宋" w:cs="宋体"/>
          <w:kern w:val="2"/>
          <w:szCs w:val="22"/>
        </w:rPr>
        <w:t>经费，并依据国家知识产权局《知识产权信用管理规定》予以处理。</w:t>
      </w:r>
      <w:r>
        <w:rPr>
          <w:rFonts w:hint="eastAsia"/>
        </w:rPr>
        <w:t>情节严重的，五年内不得享受市区两级财政资金资助或</w:t>
      </w:r>
      <w:r>
        <w:rPr>
          <w:rFonts w:hint="eastAsia"/>
          <w:lang w:eastAsia="zh-CN"/>
        </w:rPr>
        <w:t>补贴</w:t>
      </w:r>
      <w:r>
        <w:rPr>
          <w:rFonts w:hint="eastAsia"/>
        </w:rPr>
        <w:t>，并不得推荐申报国家、省级知识产权项目。</w:t>
      </w:r>
    </w:p>
    <w:p>
      <w:pPr>
        <w:ind w:firstLine="640"/>
      </w:pPr>
      <w:r>
        <w:rPr>
          <w:rFonts w:hint="eastAsia"/>
        </w:rPr>
        <w:t>第</w:t>
      </w:r>
      <w:r>
        <w:rPr>
          <w:rFonts w:hint="eastAsia"/>
          <w:lang w:val="en-US" w:eastAsia="zh-CN"/>
        </w:rPr>
        <w:t>二十</w:t>
      </w:r>
      <w:r>
        <w:rPr>
          <w:rFonts w:hint="eastAsia"/>
        </w:rPr>
        <w:t>条 办理资助</w:t>
      </w:r>
      <w:r>
        <w:rPr>
          <w:rFonts w:hint="eastAsia"/>
          <w:lang w:eastAsia="zh-CN"/>
        </w:rPr>
        <w:t>或补贴</w:t>
      </w:r>
      <w:r>
        <w:rPr>
          <w:rFonts w:hint="eastAsia"/>
        </w:rPr>
        <w:t>事项的工作人员违反本办法，出现玩忽职守、滥用职权、徇私舞弊等行为的，</w:t>
      </w:r>
      <w:r>
        <w:rPr>
          <w:rFonts w:hint="eastAsia" w:ascii="仿宋_GB2312" w:hAnsi="仿宋_GB2312" w:eastAsia="仿宋_GB2312" w:cs="仿宋_GB2312"/>
          <w:kern w:val="0"/>
          <w:szCs w:val="32"/>
        </w:rPr>
        <w:t>按相关规定处理。</w:t>
      </w:r>
    </w:p>
    <w:p>
      <w:pPr>
        <w:ind w:firstLine="640" w:firstLineChars="200"/>
        <w:jc w:val="both"/>
        <w:rPr>
          <w:rFonts w:ascii="楷体" w:hAnsi="楷体" w:eastAsia="楷体" w:cs="楷体"/>
        </w:rPr>
      </w:pPr>
      <w:r>
        <w:rPr>
          <w:rFonts w:hint="eastAsia" w:ascii="黑体" w:hAnsi="黑体" w:eastAsia="黑体" w:cs="黑体"/>
        </w:rPr>
        <w:t>第四章 附则</w:t>
      </w:r>
    </w:p>
    <w:p>
      <w:pPr>
        <w:ind w:firstLine="640"/>
      </w:pPr>
      <w:r>
        <w:rPr>
          <w:rFonts w:hint="eastAsia"/>
        </w:rPr>
        <w:t>第</w:t>
      </w:r>
      <w:r>
        <w:rPr>
          <w:rFonts w:hint="eastAsia"/>
          <w:lang w:val="en-US" w:eastAsia="zh-CN"/>
        </w:rPr>
        <w:t>二十一</w:t>
      </w:r>
      <w:r>
        <w:rPr>
          <w:rFonts w:hint="eastAsia"/>
        </w:rPr>
        <w:t xml:space="preserve">条 </w:t>
      </w:r>
      <w:r>
        <w:rPr>
          <w:rFonts w:hint="eastAsia"/>
          <w:lang w:eastAsia="zh-CN"/>
        </w:rPr>
        <w:t>年度项目申报根据预算总额统筹安排。</w:t>
      </w:r>
      <w:r>
        <w:rPr>
          <w:rFonts w:hint="eastAsia"/>
        </w:rPr>
        <w:t>同一单位同一年度获得本办法所规定</w:t>
      </w:r>
      <w:r>
        <w:rPr>
          <w:rFonts w:hint="eastAsia"/>
          <w:lang w:val="en-US" w:eastAsia="zh-CN"/>
        </w:rPr>
        <w:t>扶持</w:t>
      </w:r>
      <w:r>
        <w:rPr>
          <w:rFonts w:hint="eastAsia"/>
        </w:rPr>
        <w:t>金额累计不超过</w:t>
      </w:r>
      <w:r>
        <w:rPr>
          <w:rFonts w:hint="eastAsia"/>
          <w:lang w:val="en-US" w:eastAsia="zh-CN"/>
        </w:rPr>
        <w:t>3</w:t>
      </w:r>
      <w:r>
        <w:rPr>
          <w:rFonts w:hint="eastAsia"/>
        </w:rPr>
        <w:t>00万元。</w:t>
      </w:r>
    </w:p>
    <w:p>
      <w:pPr>
        <w:ind w:firstLine="640"/>
      </w:pPr>
      <w:r>
        <w:rPr>
          <w:rFonts w:hint="eastAsia"/>
        </w:rPr>
        <w:t>第</w:t>
      </w:r>
      <w:r>
        <w:rPr>
          <w:rFonts w:hint="eastAsia"/>
          <w:lang w:val="en-US" w:eastAsia="zh-CN"/>
        </w:rPr>
        <w:t>二十二</w:t>
      </w:r>
      <w:r>
        <w:rPr>
          <w:rFonts w:hint="eastAsia"/>
        </w:rPr>
        <w:t>条 本办法实施过程中，因国家、省有关政策规定调整而产生不一致的，以国家和省有关政策规定为准。</w:t>
      </w:r>
    </w:p>
    <w:p>
      <w:pPr>
        <w:ind w:firstLine="640"/>
      </w:pPr>
      <w:r>
        <w:rPr>
          <w:rFonts w:hint="eastAsia"/>
        </w:rPr>
        <w:t>第</w:t>
      </w:r>
      <w:r>
        <w:rPr>
          <w:rFonts w:hint="eastAsia"/>
          <w:lang w:val="en-US" w:eastAsia="zh-CN"/>
        </w:rPr>
        <w:t>二十三</w:t>
      </w:r>
      <w:r>
        <w:rPr>
          <w:rFonts w:hint="eastAsia"/>
        </w:rPr>
        <w:t>条 本办法由市</w:t>
      </w:r>
      <w:r>
        <w:rPr>
          <w:rFonts w:hint="eastAsia"/>
          <w:lang w:val="en-US" w:eastAsia="zh-CN"/>
        </w:rPr>
        <w:t>知识产权主管部门</w:t>
      </w:r>
      <w:r>
        <w:rPr>
          <w:rFonts w:hint="eastAsia"/>
        </w:rPr>
        <w:t>负责解释。</w:t>
      </w:r>
    </w:p>
    <w:p>
      <w:pPr>
        <w:ind w:firstLine="640"/>
      </w:pPr>
      <w:r>
        <w:rPr>
          <w:rFonts w:hint="eastAsia"/>
        </w:rPr>
        <w:t>第</w:t>
      </w:r>
      <w:r>
        <w:rPr>
          <w:rFonts w:hint="eastAsia"/>
          <w:lang w:val="en-US" w:eastAsia="zh-CN"/>
        </w:rPr>
        <w:t>二十四</w:t>
      </w:r>
      <w:r>
        <w:rPr>
          <w:rFonts w:hint="eastAsia"/>
        </w:rPr>
        <w:t>条 本办法自公布之日起三十日后施行，有效期5年，</w:t>
      </w:r>
      <w:r>
        <w:rPr>
          <w:rFonts w:hint="eastAsia"/>
          <w:lang w:eastAsia="zh-CN"/>
        </w:rPr>
        <w:t>原</w:t>
      </w:r>
      <w:r>
        <w:rPr>
          <w:rFonts w:hint="eastAsia"/>
        </w:rPr>
        <w:t>《武汉市知识产权发展资金使用管理办法》（武市监规〔2021〕4号）同时废止。</w:t>
      </w:r>
    </w:p>
    <w:p>
      <w:pPr>
        <w:pStyle w:val="2"/>
        <w:numPr>
          <w:ilvl w:val="0"/>
          <w:numId w:val="0"/>
        </w:numPr>
        <w:ind w:firstLine="640"/>
      </w:pPr>
    </w:p>
    <w:p>
      <w:pPr>
        <w:ind w:firstLine="640"/>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4"/>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XW5&#10;UtAAAAAFAQAADwAAAAAAAAABACAAAAAiAAAAZHJzL2Rvd25yZXYueG1sUEsBAhQAFAAAAAgAh07i&#10;QAR+Hmm4AQAAUAMAAA4AAAAAAAAAAQAgAAAAHwEAAGRycy9lMm9Eb2MueG1sUEsFBgAAAAAGAAYA&#10;WQEAAEkFAAAAAA==&#10;">
              <v:fill on="f" focussize="0,0"/>
              <v:stroke on="f"/>
              <v:imagedata o:title=""/>
              <o:lock v:ext="edit" aspectratio="f"/>
              <v:textbox inset="0mm,0mm,0mm,0mm" style="mso-fit-shape-to-text:t;">
                <w:txbxContent>
                  <w:p>
                    <w:pPr>
                      <w:pStyle w:val="4"/>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2YzhjMWJmODIwMTg0YmVkMzNkYTk5ZDcxNDAyMjIifQ=="/>
    <w:docVar w:name="KSO_WPS_MARK_KEY" w:val="958c6f1e-74fe-4b0b-b20e-f2beb3311aca"/>
  </w:docVars>
  <w:rsids>
    <w:rsidRoot w:val="00000000"/>
    <w:rsid w:val="000B5015"/>
    <w:rsid w:val="0031681B"/>
    <w:rsid w:val="00493B0C"/>
    <w:rsid w:val="00597323"/>
    <w:rsid w:val="00E16237"/>
    <w:rsid w:val="01365A9F"/>
    <w:rsid w:val="01462199"/>
    <w:rsid w:val="016726D9"/>
    <w:rsid w:val="01AA2EE4"/>
    <w:rsid w:val="01C761D7"/>
    <w:rsid w:val="02602B72"/>
    <w:rsid w:val="02650D6C"/>
    <w:rsid w:val="02B423C2"/>
    <w:rsid w:val="04280252"/>
    <w:rsid w:val="049A1374"/>
    <w:rsid w:val="06383B48"/>
    <w:rsid w:val="07371C64"/>
    <w:rsid w:val="07DF0E0C"/>
    <w:rsid w:val="086F1957"/>
    <w:rsid w:val="08C85A10"/>
    <w:rsid w:val="09A97FE9"/>
    <w:rsid w:val="0A710F86"/>
    <w:rsid w:val="0AAF0047"/>
    <w:rsid w:val="0AF5254D"/>
    <w:rsid w:val="0BDB3AF8"/>
    <w:rsid w:val="0BE1433A"/>
    <w:rsid w:val="0C4F77FF"/>
    <w:rsid w:val="0C5D41A6"/>
    <w:rsid w:val="0C843C2C"/>
    <w:rsid w:val="0D1D5392"/>
    <w:rsid w:val="0D29243C"/>
    <w:rsid w:val="0D596EAC"/>
    <w:rsid w:val="0ECA558A"/>
    <w:rsid w:val="0ED71890"/>
    <w:rsid w:val="0F11653C"/>
    <w:rsid w:val="1233265E"/>
    <w:rsid w:val="12672C56"/>
    <w:rsid w:val="12733D02"/>
    <w:rsid w:val="12955C79"/>
    <w:rsid w:val="14700B97"/>
    <w:rsid w:val="14BE4321"/>
    <w:rsid w:val="15995C9C"/>
    <w:rsid w:val="15A03E6A"/>
    <w:rsid w:val="15D0260C"/>
    <w:rsid w:val="1667777C"/>
    <w:rsid w:val="169B0C6B"/>
    <w:rsid w:val="17DF02C7"/>
    <w:rsid w:val="198E11ED"/>
    <w:rsid w:val="199315E5"/>
    <w:rsid w:val="1A501F3B"/>
    <w:rsid w:val="1B6F279C"/>
    <w:rsid w:val="1BC54B1A"/>
    <w:rsid w:val="1CC403BA"/>
    <w:rsid w:val="1D230C56"/>
    <w:rsid w:val="1E337BD2"/>
    <w:rsid w:val="1E5063F2"/>
    <w:rsid w:val="1E6269F3"/>
    <w:rsid w:val="1EAC07D7"/>
    <w:rsid w:val="2012706C"/>
    <w:rsid w:val="21EB092F"/>
    <w:rsid w:val="22947723"/>
    <w:rsid w:val="22CF2BFE"/>
    <w:rsid w:val="23365D16"/>
    <w:rsid w:val="251768B5"/>
    <w:rsid w:val="25FB1ED3"/>
    <w:rsid w:val="2695721A"/>
    <w:rsid w:val="2706520A"/>
    <w:rsid w:val="27A8249C"/>
    <w:rsid w:val="27ED6A7E"/>
    <w:rsid w:val="286161C8"/>
    <w:rsid w:val="28A21930"/>
    <w:rsid w:val="28BC3D0D"/>
    <w:rsid w:val="293E074F"/>
    <w:rsid w:val="29FB6096"/>
    <w:rsid w:val="2B105235"/>
    <w:rsid w:val="2BCE1687"/>
    <w:rsid w:val="2BDE13BB"/>
    <w:rsid w:val="2E1535F7"/>
    <w:rsid w:val="2F7E1D1C"/>
    <w:rsid w:val="30180020"/>
    <w:rsid w:val="31F462C5"/>
    <w:rsid w:val="321C79A2"/>
    <w:rsid w:val="322044AD"/>
    <w:rsid w:val="32992886"/>
    <w:rsid w:val="32E3352E"/>
    <w:rsid w:val="338D504C"/>
    <w:rsid w:val="339E2C3A"/>
    <w:rsid w:val="33A57C46"/>
    <w:rsid w:val="33EC70CC"/>
    <w:rsid w:val="34734FCE"/>
    <w:rsid w:val="360775D3"/>
    <w:rsid w:val="370945C1"/>
    <w:rsid w:val="388A177A"/>
    <w:rsid w:val="3938744F"/>
    <w:rsid w:val="398248E8"/>
    <w:rsid w:val="39872976"/>
    <w:rsid w:val="3A5F0749"/>
    <w:rsid w:val="3AA363C2"/>
    <w:rsid w:val="3ACE1D17"/>
    <w:rsid w:val="3CAD0770"/>
    <w:rsid w:val="3CEA0443"/>
    <w:rsid w:val="3D422D5C"/>
    <w:rsid w:val="3E1031D0"/>
    <w:rsid w:val="3E6D034A"/>
    <w:rsid w:val="3E8975D6"/>
    <w:rsid w:val="3F187025"/>
    <w:rsid w:val="40FE108B"/>
    <w:rsid w:val="428E794F"/>
    <w:rsid w:val="43696E2D"/>
    <w:rsid w:val="43973063"/>
    <w:rsid w:val="43F4236F"/>
    <w:rsid w:val="44B2284C"/>
    <w:rsid w:val="45100579"/>
    <w:rsid w:val="4569453F"/>
    <w:rsid w:val="463B4867"/>
    <w:rsid w:val="47482767"/>
    <w:rsid w:val="482215FF"/>
    <w:rsid w:val="488D134C"/>
    <w:rsid w:val="48D91121"/>
    <w:rsid w:val="49942800"/>
    <w:rsid w:val="4AA02434"/>
    <w:rsid w:val="4ABC7074"/>
    <w:rsid w:val="4B0303E3"/>
    <w:rsid w:val="4B4E64A4"/>
    <w:rsid w:val="4BB548C0"/>
    <w:rsid w:val="4BCA423C"/>
    <w:rsid w:val="4C843B16"/>
    <w:rsid w:val="4DDA64E3"/>
    <w:rsid w:val="4EC719CF"/>
    <w:rsid w:val="4F075C65"/>
    <w:rsid w:val="4F194B69"/>
    <w:rsid w:val="4F417A13"/>
    <w:rsid w:val="4FC866FB"/>
    <w:rsid w:val="50511668"/>
    <w:rsid w:val="50BB4E97"/>
    <w:rsid w:val="50EA15DA"/>
    <w:rsid w:val="5213603D"/>
    <w:rsid w:val="53906FC1"/>
    <w:rsid w:val="556A4619"/>
    <w:rsid w:val="556E5ACA"/>
    <w:rsid w:val="55741ED1"/>
    <w:rsid w:val="558E2409"/>
    <w:rsid w:val="55D37017"/>
    <w:rsid w:val="585C5138"/>
    <w:rsid w:val="591A1430"/>
    <w:rsid w:val="5A1512F7"/>
    <w:rsid w:val="5A3D62A7"/>
    <w:rsid w:val="5A875679"/>
    <w:rsid w:val="5B0214B8"/>
    <w:rsid w:val="5B241157"/>
    <w:rsid w:val="5B6753EC"/>
    <w:rsid w:val="5BBF56C9"/>
    <w:rsid w:val="5CEB5E7D"/>
    <w:rsid w:val="5CEE19DF"/>
    <w:rsid w:val="5D164301"/>
    <w:rsid w:val="5DD0531F"/>
    <w:rsid w:val="5E4C039D"/>
    <w:rsid w:val="5EED0F18"/>
    <w:rsid w:val="5F12071A"/>
    <w:rsid w:val="5FA17A21"/>
    <w:rsid w:val="5FC03D22"/>
    <w:rsid w:val="61210029"/>
    <w:rsid w:val="61545CE5"/>
    <w:rsid w:val="61BB361F"/>
    <w:rsid w:val="62A70270"/>
    <w:rsid w:val="633F5423"/>
    <w:rsid w:val="634367C3"/>
    <w:rsid w:val="63BE0161"/>
    <w:rsid w:val="63C27BC1"/>
    <w:rsid w:val="64D74C98"/>
    <w:rsid w:val="65285349"/>
    <w:rsid w:val="65624D19"/>
    <w:rsid w:val="65AD0F53"/>
    <w:rsid w:val="65BF4BEB"/>
    <w:rsid w:val="65EE45C9"/>
    <w:rsid w:val="67B64661"/>
    <w:rsid w:val="683051B1"/>
    <w:rsid w:val="69054F96"/>
    <w:rsid w:val="6906701D"/>
    <w:rsid w:val="699B107C"/>
    <w:rsid w:val="69BF04DC"/>
    <w:rsid w:val="69D16A55"/>
    <w:rsid w:val="69D32D6A"/>
    <w:rsid w:val="6A536343"/>
    <w:rsid w:val="6B3A71FF"/>
    <w:rsid w:val="6C3E702F"/>
    <w:rsid w:val="6CAF7B64"/>
    <w:rsid w:val="6CD474DA"/>
    <w:rsid w:val="6CE52F5D"/>
    <w:rsid w:val="6D464BA3"/>
    <w:rsid w:val="6E39167E"/>
    <w:rsid w:val="6EF8581A"/>
    <w:rsid w:val="71345FC6"/>
    <w:rsid w:val="715220E5"/>
    <w:rsid w:val="72566BE5"/>
    <w:rsid w:val="725E19D3"/>
    <w:rsid w:val="72A43EA5"/>
    <w:rsid w:val="74624CDE"/>
    <w:rsid w:val="74BD41F7"/>
    <w:rsid w:val="751F5FE9"/>
    <w:rsid w:val="766557AF"/>
    <w:rsid w:val="788B7242"/>
    <w:rsid w:val="78DC2C14"/>
    <w:rsid w:val="78EC6043"/>
    <w:rsid w:val="79C842E0"/>
    <w:rsid w:val="79DD31DF"/>
    <w:rsid w:val="7BB80431"/>
    <w:rsid w:val="7BB905B6"/>
    <w:rsid w:val="7D5C6073"/>
    <w:rsid w:val="7E861620"/>
    <w:rsid w:val="7F32370E"/>
    <w:rsid w:val="7F443E9C"/>
    <w:rsid w:val="7F910BE5"/>
    <w:rsid w:val="7FE70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83" w:firstLineChars="200"/>
      <w:jc w:val="both"/>
    </w:pPr>
    <w:rPr>
      <w:rFonts w:ascii="Calibri" w:hAnsi="Calibri" w:eastAsia="仿宋" w:cs="宋体"/>
      <w:kern w:val="2"/>
      <w:sz w:val="32"/>
      <w:szCs w:val="22"/>
      <w:lang w:val="en-US" w:eastAsia="zh-CN" w:bidi="ar-SA"/>
    </w:rPr>
  </w:style>
  <w:style w:type="paragraph" w:styleId="3">
    <w:name w:val="heading 3"/>
    <w:basedOn w:val="1"/>
    <w:next w:val="1"/>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7">
    <w:name w:val="Default Paragraph Font"/>
    <w:qFormat/>
    <w:uiPriority w:val="1"/>
  </w:style>
  <w:style w:type="table" w:default="1" w:styleId="10">
    <w:name w:val="Normal Table"/>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1">
    <w:name w:val="Revision_d04059d8-86fb-4581-b17e-fd23f4895852"/>
    <w:qFormat/>
    <w:uiPriority w:val="99"/>
    <w:rPr>
      <w:rFonts w:ascii="Calibri" w:hAnsi="Calibri" w:eastAsia="仿宋" w:cs="宋体"/>
      <w:kern w:val="2"/>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武汉市科技局</Company>
  <Pages>11</Pages>
  <Words>4944</Words>
  <Characters>5066</Characters>
  <Paragraphs>69</Paragraphs>
  <TotalTime>0</TotalTime>
  <ScaleCrop>false</ScaleCrop>
  <LinksUpToDate>false</LinksUpToDate>
  <CharactersWithSpaces>5109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2022-11-12T04:04:00Z</dcterms:created>
  <dc:creator>王瑀</dc:creator>
  <cp:lastModifiedBy>钱骏</cp:lastModifiedBy>
  <cp:lastPrinted>2023-04-12T09:03:00Z</cp:lastPrinted>
  <dcterms:modified xsi:type="dcterms:W3CDTF">2023-05-17T09:08:55Z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F33C95C40FB44F71AE2570E98FA655BC_13</vt:lpwstr>
  </property>
</Properties>
</file>