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9" w:beforeLines="50" w:after="319" w:afterLines="10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2020年武汉市知识产权宣传周主要活动安排表</w:t>
      </w:r>
    </w:p>
    <w:p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报送单位（盖章）：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cs="宋体"/>
          <w:sz w:val="28"/>
          <w:szCs w:val="28"/>
        </w:rPr>
        <w:t xml:space="preserve"> 联系人：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 xml:space="preserve"> 联系电话：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56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参加范围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550CC"/>
    <w:rsid w:val="2FB20B80"/>
    <w:rsid w:val="319E12F1"/>
    <w:rsid w:val="3FC550CC"/>
    <w:rsid w:val="52DA2F73"/>
    <w:rsid w:val="670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楷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2020-04-19T03:10:00Z</dcterms:created>
  <dc:creator>♠</dc:creator>
  <cp:lastModifiedBy>♠</cp:lastModifiedBy>
  <dcterms:modified xsi:type="dcterms:W3CDTF">2020-04-19T04:15:29Z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